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78" w:type="dxa"/>
        <w:jc w:val="center"/>
        <w:tblLayout w:type="fixed"/>
        <w:tblLook w:val="0000" w:firstRow="0" w:lastRow="0" w:firstColumn="0" w:lastColumn="0" w:noHBand="0" w:noVBand="0"/>
      </w:tblPr>
      <w:tblGrid>
        <w:gridCol w:w="4458"/>
        <w:gridCol w:w="5720"/>
      </w:tblGrid>
      <w:tr w:rsidR="000566C8" w:rsidRPr="00D1727C" w14:paraId="20242081" w14:textId="77777777" w:rsidTr="003A70F7">
        <w:trPr>
          <w:trHeight w:val="961"/>
          <w:jc w:val="center"/>
        </w:trPr>
        <w:tc>
          <w:tcPr>
            <w:tcW w:w="4458" w:type="dxa"/>
          </w:tcPr>
          <w:p w14:paraId="588383CA" w14:textId="6A0A13E0" w:rsidR="000566C8" w:rsidRPr="00D1727C" w:rsidRDefault="00590BF7" w:rsidP="00FC7682">
            <w:pPr>
              <w:spacing w:line="240" w:lineRule="auto"/>
              <w:jc w:val="center"/>
              <w:rPr>
                <w:bCs/>
                <w:sz w:val="26"/>
                <w:lang w:val="it-IT"/>
              </w:rPr>
            </w:pPr>
            <w:r w:rsidRPr="00D1727C">
              <w:rPr>
                <w:bCs/>
                <w:sz w:val="26"/>
                <w:lang w:val="it-IT"/>
              </w:rPr>
              <w:t>UBND</w:t>
            </w:r>
            <w:r w:rsidR="000566C8" w:rsidRPr="00D1727C">
              <w:rPr>
                <w:bCs/>
                <w:sz w:val="26"/>
                <w:lang w:val="it-IT"/>
              </w:rPr>
              <w:t xml:space="preserve"> TỈNH BẮC </w:t>
            </w:r>
            <w:r w:rsidR="00642CC4">
              <w:rPr>
                <w:bCs/>
                <w:sz w:val="26"/>
                <w:lang w:val="it-IT"/>
              </w:rPr>
              <w:t>NINH</w:t>
            </w:r>
          </w:p>
          <w:p w14:paraId="4863D0D2" w14:textId="77777777" w:rsidR="00102539" w:rsidRPr="00D1727C" w:rsidRDefault="00590BF7" w:rsidP="00FC7682">
            <w:pPr>
              <w:spacing w:line="240" w:lineRule="auto"/>
              <w:jc w:val="center"/>
              <w:rPr>
                <w:b/>
                <w:bCs/>
                <w:sz w:val="26"/>
                <w:lang w:val="it-IT"/>
              </w:rPr>
            </w:pPr>
            <w:r w:rsidRPr="00D1727C">
              <w:rPr>
                <w:b/>
                <w:bCs/>
                <w:sz w:val="26"/>
                <w:lang w:val="it-IT"/>
              </w:rPr>
              <w:t>SỞ KHOA HỌC VÀ CÔNG NGHỆ</w:t>
            </w:r>
          </w:p>
          <w:p w14:paraId="384EEC78" w14:textId="4E844F04" w:rsidR="000566C8" w:rsidRPr="00D1727C" w:rsidRDefault="00AB2C47" w:rsidP="00FC7682">
            <w:pPr>
              <w:spacing w:line="240" w:lineRule="auto"/>
              <w:jc w:val="center"/>
              <w:rPr>
                <w:sz w:val="12"/>
                <w:lang w:val="it-IT"/>
              </w:rPr>
            </w:pPr>
            <w:r w:rsidRPr="00D1727C">
              <w:rPr>
                <w:noProof/>
                <w:sz w:val="12"/>
              </w:rPr>
              <mc:AlternateContent>
                <mc:Choice Requires="wps">
                  <w:drawing>
                    <wp:anchor distT="0" distB="0" distL="114300" distR="114300" simplePos="0" relativeHeight="251658240" behindDoc="0" locked="0" layoutInCell="1" allowOverlap="1" wp14:anchorId="17AB4274" wp14:editId="6296CEB1">
                      <wp:simplePos x="0" y="0"/>
                      <wp:positionH relativeFrom="column">
                        <wp:posOffset>781685</wp:posOffset>
                      </wp:positionH>
                      <wp:positionV relativeFrom="paragraph">
                        <wp:posOffset>5715</wp:posOffset>
                      </wp:positionV>
                      <wp:extent cx="1109345" cy="0"/>
                      <wp:effectExtent l="12700" t="11430" r="11430" b="7620"/>
                      <wp:wrapNone/>
                      <wp:docPr id="83340488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93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21C878"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55pt,.45pt" to="148.9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"/>
                  </w:pict>
                </mc:Fallback>
              </mc:AlternateContent>
            </w:r>
          </w:p>
          <w:p w14:paraId="164A8AB3" w14:textId="3999C239" w:rsidR="000566C8" w:rsidRPr="00D1727C" w:rsidRDefault="000566C8" w:rsidP="00314E22">
            <w:pPr>
              <w:spacing w:before="120" w:line="240" w:lineRule="auto"/>
              <w:jc w:val="center"/>
              <w:rPr>
                <w:sz w:val="24"/>
                <w:lang w:val="it-IT"/>
              </w:rPr>
            </w:pPr>
          </w:p>
        </w:tc>
        <w:tc>
          <w:tcPr>
            <w:tcW w:w="5720" w:type="dxa"/>
          </w:tcPr>
          <w:p w14:paraId="44B7AA3A" w14:textId="77777777" w:rsidR="000566C8" w:rsidRPr="00D1727C" w:rsidRDefault="000566C8" w:rsidP="00FC7682">
            <w:pPr>
              <w:pStyle w:val="Heading1"/>
              <w:jc w:val="center"/>
              <w:rPr>
                <w:rFonts w:ascii="Times New Roman" w:hAnsi="Times New Roman"/>
                <w:sz w:val="26"/>
                <w:szCs w:val="26"/>
                <w:lang w:val="it-IT" w:eastAsia="en-US"/>
              </w:rPr>
            </w:pPr>
            <w:r w:rsidRPr="00D1727C">
              <w:rPr>
                <w:rFonts w:ascii="Times New Roman" w:hAnsi="Times New Roman"/>
                <w:sz w:val="26"/>
                <w:szCs w:val="26"/>
                <w:lang w:val="it-IT" w:eastAsia="en-US"/>
              </w:rPr>
              <w:t>CỘNG HÒA XÃ HỘI CHỦ NGHĨA VIỆT NAM</w:t>
            </w:r>
          </w:p>
          <w:p w14:paraId="550A4B8F" w14:textId="455A41C7" w:rsidR="000566C8" w:rsidRPr="00D1727C" w:rsidRDefault="000566C8" w:rsidP="00FC7682">
            <w:pPr>
              <w:spacing w:line="240" w:lineRule="auto"/>
              <w:jc w:val="center"/>
              <w:rPr>
                <w:b/>
                <w:sz w:val="30"/>
                <w:szCs w:val="28"/>
                <w:lang w:val="it-IT"/>
              </w:rPr>
            </w:pPr>
            <w:r w:rsidRPr="00D1727C">
              <w:rPr>
                <w:b/>
                <w:szCs w:val="28"/>
                <w:lang w:val="it-IT"/>
              </w:rPr>
              <w:t xml:space="preserve">Độc lập </w:t>
            </w:r>
            <w:r w:rsidR="008C0B9E">
              <w:rPr>
                <w:b/>
                <w:szCs w:val="28"/>
                <w:lang w:val="it-IT"/>
              </w:rPr>
              <w:t>–</w:t>
            </w:r>
            <w:r w:rsidRPr="00D1727C">
              <w:rPr>
                <w:b/>
                <w:szCs w:val="28"/>
                <w:lang w:val="it-IT"/>
              </w:rPr>
              <w:t xml:space="preserve"> Tự do </w:t>
            </w:r>
            <w:r w:rsidR="008C0B9E">
              <w:rPr>
                <w:b/>
                <w:szCs w:val="28"/>
                <w:lang w:val="it-IT"/>
              </w:rPr>
              <w:t>–</w:t>
            </w:r>
            <w:r w:rsidRPr="00D1727C">
              <w:rPr>
                <w:b/>
                <w:szCs w:val="28"/>
                <w:lang w:val="it-IT"/>
              </w:rPr>
              <w:t xml:space="preserve"> Hạnh phúc</w:t>
            </w:r>
          </w:p>
          <w:p w14:paraId="07019AA6" w14:textId="56B9B719" w:rsidR="00703305" w:rsidRPr="00D1727C" w:rsidRDefault="00AB2C47" w:rsidP="00FC7682">
            <w:pPr>
              <w:spacing w:line="240" w:lineRule="auto"/>
              <w:jc w:val="center"/>
              <w:rPr>
                <w:i/>
                <w:sz w:val="22"/>
                <w:szCs w:val="26"/>
                <w:lang w:val="it-IT"/>
              </w:rPr>
            </w:pPr>
            <w:r w:rsidRPr="00D1727C">
              <w:rPr>
                <w:noProof/>
                <w:sz w:val="2"/>
              </w:rPr>
              <mc:AlternateContent>
                <mc:Choice Requires="wps">
                  <w:drawing>
                    <wp:anchor distT="0" distB="0" distL="114300" distR="114300" simplePos="0" relativeHeight="251657216" behindDoc="0" locked="0" layoutInCell="1" allowOverlap="1" wp14:anchorId="20211490" wp14:editId="05883DDB">
                      <wp:simplePos x="0" y="0"/>
                      <wp:positionH relativeFrom="column">
                        <wp:posOffset>663575</wp:posOffset>
                      </wp:positionH>
                      <wp:positionV relativeFrom="paragraph">
                        <wp:posOffset>5715</wp:posOffset>
                      </wp:positionV>
                      <wp:extent cx="2131695" cy="0"/>
                      <wp:effectExtent l="10795" t="6985" r="10160" b="12065"/>
                      <wp:wrapNone/>
                      <wp:docPr id="46000634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316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1D75EB" id="Line 2"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25pt,.45pt" to="220.1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"/>
                  </w:pict>
                </mc:Fallback>
              </mc:AlternateContent>
            </w:r>
          </w:p>
          <w:p w14:paraId="639682C8" w14:textId="5F1A5264" w:rsidR="000566C8" w:rsidRPr="00D1727C" w:rsidRDefault="000566C8" w:rsidP="00EB7077">
            <w:pPr>
              <w:spacing w:line="240" w:lineRule="auto"/>
              <w:jc w:val="center"/>
              <w:rPr>
                <w:sz w:val="26"/>
                <w:szCs w:val="26"/>
                <w:lang w:val="it-IT"/>
              </w:rPr>
            </w:pPr>
            <w:r w:rsidRPr="00D1727C">
              <w:rPr>
                <w:i/>
                <w:szCs w:val="26"/>
                <w:lang w:val="it-IT"/>
              </w:rPr>
              <w:t xml:space="preserve">Bắc </w:t>
            </w:r>
            <w:r w:rsidR="00605379">
              <w:rPr>
                <w:i/>
                <w:szCs w:val="26"/>
                <w:lang w:val="it-IT"/>
              </w:rPr>
              <w:t>Ninh</w:t>
            </w:r>
            <w:r w:rsidRPr="00D1727C">
              <w:rPr>
                <w:i/>
                <w:szCs w:val="26"/>
                <w:lang w:val="it-IT"/>
              </w:rPr>
              <w:t xml:space="preserve">, ngày </w:t>
            </w:r>
            <w:r w:rsidR="00446A96">
              <w:rPr>
                <w:i/>
                <w:szCs w:val="26"/>
                <w:lang w:val="it-IT"/>
              </w:rPr>
              <w:t>25</w:t>
            </w:r>
            <w:r w:rsidRPr="00D1727C">
              <w:rPr>
                <w:i/>
                <w:szCs w:val="26"/>
                <w:lang w:val="it-IT"/>
              </w:rPr>
              <w:t xml:space="preserve"> tháng </w:t>
            </w:r>
            <w:r w:rsidR="00642CC4">
              <w:rPr>
                <w:i/>
                <w:szCs w:val="26"/>
                <w:lang w:val="it-IT"/>
              </w:rPr>
              <w:t>3</w:t>
            </w:r>
            <w:r w:rsidRPr="00D1727C">
              <w:rPr>
                <w:i/>
                <w:szCs w:val="26"/>
                <w:lang w:val="it-IT"/>
              </w:rPr>
              <w:t xml:space="preserve"> năm 20</w:t>
            </w:r>
            <w:r w:rsidR="00182D6A" w:rsidRPr="00D1727C">
              <w:rPr>
                <w:i/>
                <w:szCs w:val="26"/>
                <w:lang w:val="it-IT"/>
              </w:rPr>
              <w:t>2</w:t>
            </w:r>
            <w:r w:rsidR="00642CC4">
              <w:rPr>
                <w:i/>
                <w:szCs w:val="26"/>
                <w:lang w:val="it-IT"/>
              </w:rPr>
              <w:t>6</w:t>
            </w:r>
          </w:p>
        </w:tc>
      </w:tr>
    </w:tbl>
    <w:p w14:paraId="24FFB348" w14:textId="77777777" w:rsidR="000566C8" w:rsidRPr="00D1727C" w:rsidRDefault="000566C8" w:rsidP="000566C8">
      <w:pPr>
        <w:spacing w:line="320" w:lineRule="exact"/>
        <w:ind w:left="1800" w:hanging="1200"/>
        <w:rPr>
          <w:szCs w:val="28"/>
          <w:lang w:val="it-IT"/>
        </w:rPr>
      </w:pPr>
    </w:p>
    <w:p w14:paraId="51E95838" w14:textId="633806B6" w:rsidR="006212F3" w:rsidRPr="008C0B9E" w:rsidRDefault="0063415A" w:rsidP="001153EF">
      <w:pPr>
        <w:spacing w:line="320" w:lineRule="exact"/>
        <w:jc w:val="center"/>
        <w:rPr>
          <w:b/>
          <w:bCs/>
          <w:sz w:val="26"/>
          <w:szCs w:val="26"/>
          <w:lang w:val="it-IT"/>
        </w:rPr>
      </w:pPr>
      <w:r w:rsidRPr="008C0B9E">
        <w:rPr>
          <w:b/>
          <w:bCs/>
          <w:sz w:val="26"/>
          <w:szCs w:val="26"/>
          <w:lang w:val="it-IT"/>
        </w:rPr>
        <w:t>BẢN ĐÁNH GIÁ THỦ TỤC HÀNH CHÍNH, VIỆC PHÂN QUYỀN, PHÂN CẤ</w:t>
      </w:r>
      <w:r w:rsidR="001153EF">
        <w:rPr>
          <w:b/>
          <w:bCs/>
          <w:sz w:val="26"/>
          <w:szCs w:val="26"/>
          <w:lang w:val="it-IT"/>
        </w:rPr>
        <w:t xml:space="preserve">P, </w:t>
      </w:r>
      <w:r w:rsidR="001153EF" w:rsidRPr="001153EF">
        <w:rPr>
          <w:b/>
          <w:bCs/>
          <w:sz w:val="26"/>
          <w:szCs w:val="26"/>
          <w:lang w:val="it-IT"/>
        </w:rPr>
        <w:t>BẢO ĐẢM BÌNH ĐẲNG GIỚI, VIỆC THỰC HIỆN CHÍNH SÁCH DÂN TỘC TRONG DỰ ÁN, DỰ THẢ</w:t>
      </w:r>
      <w:r w:rsidR="001153EF">
        <w:rPr>
          <w:b/>
          <w:bCs/>
          <w:sz w:val="26"/>
          <w:szCs w:val="26"/>
          <w:lang w:val="it-IT"/>
        </w:rPr>
        <w:t xml:space="preserve">O </w:t>
      </w:r>
      <w:r w:rsidR="00AC6594">
        <w:rPr>
          <w:b/>
          <w:bCs/>
          <w:sz w:val="26"/>
          <w:szCs w:val="26"/>
          <w:lang w:val="it-IT"/>
        </w:rPr>
        <w:t xml:space="preserve">NGHỊ ĐỊNH </w:t>
      </w:r>
      <w:r w:rsidR="001153EF" w:rsidRPr="001153EF">
        <w:rPr>
          <w:b/>
          <w:bCs/>
          <w:sz w:val="26"/>
          <w:szCs w:val="26"/>
          <w:lang w:val="it-IT"/>
        </w:rPr>
        <w:t xml:space="preserve">QUY ĐỊNH VỀ CHÍNH SÁCH </w:t>
      </w:r>
      <w:r w:rsidR="001E67E8">
        <w:rPr>
          <w:b/>
          <w:bCs/>
          <w:sz w:val="26"/>
          <w:szCs w:val="26"/>
          <w:lang w:val="it-IT"/>
        </w:rPr>
        <w:t xml:space="preserve">HỖ TRỢ </w:t>
      </w:r>
      <w:r w:rsidR="001153EF" w:rsidRPr="001153EF">
        <w:rPr>
          <w:b/>
          <w:bCs/>
          <w:sz w:val="26"/>
          <w:szCs w:val="26"/>
          <w:lang w:val="it-IT"/>
        </w:rPr>
        <w:t xml:space="preserve">PHÁT TRIỂN CÔNG NGHIỆP CÔNG NGHỆ SỐ TRÊN ĐỊA BÀN TỈNH BẮC NINH </w:t>
      </w:r>
      <w:r w:rsidR="001E67E8">
        <w:rPr>
          <w:b/>
          <w:bCs/>
          <w:sz w:val="26"/>
          <w:szCs w:val="26"/>
          <w:lang w:val="it-IT"/>
        </w:rPr>
        <w:t>GIAI ĐOẠN 2026-2030</w:t>
      </w:r>
    </w:p>
    <w:p w14:paraId="2B4C0866" w14:textId="77777777" w:rsidR="008C0B9E" w:rsidRDefault="008C0B9E" w:rsidP="0063415A">
      <w:pPr>
        <w:spacing w:before="120" w:line="240" w:lineRule="auto"/>
        <w:ind w:firstLine="720"/>
        <w:rPr>
          <w:color w:val="000000" w:themeColor="text1"/>
          <w:szCs w:val="28"/>
        </w:rPr>
      </w:pPr>
    </w:p>
    <w:p w14:paraId="0F871CC4" w14:textId="5ED4F832" w:rsidR="0063415A" w:rsidRPr="0063415A" w:rsidRDefault="0063415A" w:rsidP="0063415A">
      <w:pPr>
        <w:spacing w:before="120" w:line="240" w:lineRule="auto"/>
        <w:ind w:firstLine="720"/>
        <w:rPr>
          <w:color w:val="000000" w:themeColor="text1"/>
          <w:szCs w:val="28"/>
        </w:rPr>
      </w:pPr>
      <w:r w:rsidRPr="0063415A">
        <w:rPr>
          <w:color w:val="000000" w:themeColor="text1"/>
          <w:szCs w:val="28"/>
        </w:rPr>
        <w:t xml:space="preserve">Thực hiện quy định của Luật Ban hành văn bản quy phạm pháp luật, </w:t>
      </w:r>
      <w:r w:rsidR="001153EF" w:rsidRPr="001153EF">
        <w:rPr>
          <w:color w:val="000000" w:themeColor="text1"/>
          <w:szCs w:val="28"/>
        </w:rPr>
        <w:t>Sở Khoa học và Công nghệ đã tiến hành đánh giá thủ tục hành chính, việc phân quyền, phân cấ</w:t>
      </w:r>
      <w:r w:rsidR="00EA142D">
        <w:rPr>
          <w:color w:val="000000" w:themeColor="text1"/>
          <w:szCs w:val="28"/>
        </w:rPr>
        <w:t>p,</w:t>
      </w:r>
      <w:r w:rsidR="001153EF" w:rsidRPr="001153EF">
        <w:rPr>
          <w:color w:val="000000" w:themeColor="text1"/>
          <w:szCs w:val="28"/>
        </w:rPr>
        <w:t xml:space="preserve"> việc thực hiện chính sách trong dự thảo Nghị quyết </w:t>
      </w:r>
      <w:r w:rsidR="003509AE" w:rsidRPr="003509AE">
        <w:rPr>
          <w:color w:val="000000" w:themeColor="text1"/>
          <w:szCs w:val="28"/>
        </w:rPr>
        <w:t xml:space="preserve">Quy định về chính sách </w:t>
      </w:r>
      <w:r w:rsidR="00751D7A">
        <w:rPr>
          <w:color w:val="000000" w:themeColor="text1"/>
          <w:szCs w:val="28"/>
        </w:rPr>
        <w:t>hỗ tr</w:t>
      </w:r>
      <w:r w:rsidR="00D703EF">
        <w:rPr>
          <w:color w:val="000000" w:themeColor="text1"/>
          <w:szCs w:val="28"/>
        </w:rPr>
        <w:t>ợ</w:t>
      </w:r>
      <w:r w:rsidR="00751D7A">
        <w:rPr>
          <w:color w:val="000000" w:themeColor="text1"/>
          <w:szCs w:val="28"/>
        </w:rPr>
        <w:t xml:space="preserve"> </w:t>
      </w:r>
      <w:r w:rsidR="003509AE" w:rsidRPr="003509AE">
        <w:rPr>
          <w:color w:val="000000" w:themeColor="text1"/>
          <w:szCs w:val="28"/>
        </w:rPr>
        <w:t>phát triển công nghiệp công nghệ số trên địa bàn tỉnh Bắc Ninh</w:t>
      </w:r>
      <w:r w:rsidR="00751D7A">
        <w:rPr>
          <w:color w:val="000000" w:themeColor="text1"/>
          <w:szCs w:val="28"/>
        </w:rPr>
        <w:t xml:space="preserve"> giai đoạn 2026-2030</w:t>
      </w:r>
      <w:r w:rsidR="001153EF" w:rsidRPr="001153EF">
        <w:rPr>
          <w:color w:val="000000" w:themeColor="text1"/>
          <w:szCs w:val="28"/>
        </w:rPr>
        <w:t>. Kết quả như sau:</w:t>
      </w:r>
    </w:p>
    <w:p w14:paraId="4D6754A2" w14:textId="77777777" w:rsidR="0063415A" w:rsidRPr="0063415A" w:rsidRDefault="0063415A" w:rsidP="0063415A">
      <w:pPr>
        <w:spacing w:before="120" w:line="240" w:lineRule="auto"/>
        <w:ind w:firstLine="720"/>
        <w:rPr>
          <w:b/>
          <w:bCs/>
          <w:color w:val="000000" w:themeColor="text1"/>
          <w:szCs w:val="28"/>
        </w:rPr>
      </w:pPr>
      <w:r w:rsidRPr="0063415A">
        <w:rPr>
          <w:b/>
          <w:bCs/>
          <w:color w:val="000000" w:themeColor="text1"/>
          <w:szCs w:val="28"/>
        </w:rPr>
        <w:t xml:space="preserve">I. TỔ CHỨC THỰC HIỆN ĐÁNH GIÁ </w:t>
      </w:r>
    </w:p>
    <w:p w14:paraId="10F828D2" w14:textId="77777777" w:rsidR="0063415A" w:rsidRPr="0063415A" w:rsidRDefault="0063415A" w:rsidP="0063415A">
      <w:pPr>
        <w:spacing w:before="120" w:line="240" w:lineRule="auto"/>
        <w:ind w:firstLine="720"/>
        <w:rPr>
          <w:b/>
          <w:bCs/>
          <w:color w:val="000000" w:themeColor="text1"/>
          <w:szCs w:val="28"/>
        </w:rPr>
      </w:pPr>
      <w:r w:rsidRPr="0063415A">
        <w:rPr>
          <w:b/>
          <w:bCs/>
          <w:color w:val="000000" w:themeColor="text1"/>
          <w:szCs w:val="28"/>
        </w:rPr>
        <w:t xml:space="preserve">1. Bối cảnh xây dựng dự thảo văn bản quy phạm pháp luật </w:t>
      </w:r>
    </w:p>
    <w:p w14:paraId="6644C9C7" w14:textId="2E691931" w:rsidR="0063415A" w:rsidRDefault="0063415A" w:rsidP="0063415A">
      <w:pPr>
        <w:spacing w:before="120" w:line="240" w:lineRule="auto"/>
        <w:ind w:firstLine="720"/>
        <w:rPr>
          <w:color w:val="000000" w:themeColor="text1"/>
          <w:szCs w:val="28"/>
        </w:rPr>
      </w:pPr>
      <w:r w:rsidRPr="0063415A">
        <w:rPr>
          <w:color w:val="000000" w:themeColor="text1"/>
          <w:szCs w:val="28"/>
        </w:rPr>
        <w:t>- Thực hiện Luật Công nghiệp công nghệ số ngày 14/6/2025 và Luật Ngân sách nhà nước ngày 25/6/2025, Hội đồng nhân dân tỉnh có trách nhiệm ban hành</w:t>
      </w:r>
      <w:r>
        <w:rPr>
          <w:color w:val="000000" w:themeColor="text1"/>
          <w:szCs w:val="28"/>
        </w:rPr>
        <w:t xml:space="preserve"> </w:t>
      </w:r>
      <w:r w:rsidRPr="0063415A">
        <w:rPr>
          <w:color w:val="000000" w:themeColor="text1"/>
          <w:szCs w:val="28"/>
        </w:rPr>
        <w:t xml:space="preserve">Nghị quyết quy định chi tiết về cơ chế, chính sách hỗ trợ, ưu đãi đầu tư tại địa phương. </w:t>
      </w:r>
    </w:p>
    <w:p w14:paraId="7D4757AD" w14:textId="77FDBF24" w:rsidR="0063415A" w:rsidRPr="0063415A" w:rsidRDefault="0063415A" w:rsidP="0063415A">
      <w:pPr>
        <w:spacing w:before="120" w:line="240" w:lineRule="auto"/>
        <w:ind w:firstLine="720"/>
        <w:rPr>
          <w:color w:val="000000" w:themeColor="text1"/>
          <w:szCs w:val="28"/>
        </w:rPr>
      </w:pPr>
      <w:r w:rsidRPr="0063415A">
        <w:rPr>
          <w:color w:val="000000" w:themeColor="text1"/>
          <w:szCs w:val="28"/>
        </w:rPr>
        <w:t xml:space="preserve">- Yêu cầu quản lý nhà nước về phát triển công nghiệp công nghệ số trên địa bàn tỉnh, bảo đảm sự thống nhất, công khai, minh bạch trong việc phân bổ nguồn lực hỗ trợ từ ngân sách nhà nước. </w:t>
      </w:r>
    </w:p>
    <w:p w14:paraId="37981433" w14:textId="77777777" w:rsidR="0063415A" w:rsidRPr="0063415A" w:rsidRDefault="0063415A" w:rsidP="0063415A">
      <w:pPr>
        <w:spacing w:before="120" w:line="240" w:lineRule="auto"/>
        <w:ind w:firstLine="720"/>
        <w:rPr>
          <w:b/>
          <w:bCs/>
          <w:color w:val="000000" w:themeColor="text1"/>
          <w:szCs w:val="28"/>
        </w:rPr>
      </w:pPr>
      <w:r w:rsidRPr="0063415A">
        <w:rPr>
          <w:b/>
          <w:bCs/>
          <w:color w:val="000000" w:themeColor="text1"/>
          <w:szCs w:val="28"/>
        </w:rPr>
        <w:t xml:space="preserve">2. Mục đích, yêu cầu đánh giá </w:t>
      </w:r>
    </w:p>
    <w:p w14:paraId="53BA5559" w14:textId="77777777" w:rsidR="0063415A" w:rsidRDefault="0063415A" w:rsidP="0063415A">
      <w:pPr>
        <w:spacing w:before="120" w:line="240" w:lineRule="auto"/>
        <w:ind w:firstLine="720"/>
        <w:rPr>
          <w:color w:val="000000" w:themeColor="text1"/>
          <w:szCs w:val="28"/>
        </w:rPr>
      </w:pPr>
      <w:r w:rsidRPr="0063415A">
        <w:rPr>
          <w:color w:val="000000" w:themeColor="text1"/>
          <w:szCs w:val="28"/>
        </w:rPr>
        <w:t xml:space="preserve">- Xác định các thủ tục hành chính phát sinh, bảo đảm tính hợp pháp, hợp lý, khả thi trong quá trình xét duyệt hỗ trợ. </w:t>
      </w:r>
    </w:p>
    <w:p w14:paraId="2DB3CE18" w14:textId="756B4F4F" w:rsidR="0063415A" w:rsidRDefault="0063415A" w:rsidP="0063415A">
      <w:pPr>
        <w:spacing w:before="120" w:line="240" w:lineRule="auto"/>
        <w:ind w:firstLine="720"/>
        <w:rPr>
          <w:color w:val="000000" w:themeColor="text1"/>
          <w:szCs w:val="28"/>
        </w:rPr>
      </w:pPr>
      <w:r w:rsidRPr="0063415A">
        <w:rPr>
          <w:color w:val="000000" w:themeColor="text1"/>
          <w:szCs w:val="28"/>
        </w:rPr>
        <w:t xml:space="preserve">- Làm rõ nội dung phân cấp, trách nhiệm tổ chức thực hiện giữa các Sở, ngành và Ủy ban nhân dân tỉnh. </w:t>
      </w:r>
    </w:p>
    <w:p w14:paraId="2EE9FE80" w14:textId="77777777" w:rsidR="0023372B" w:rsidRPr="0023372B" w:rsidRDefault="0023372B" w:rsidP="0023372B">
      <w:pPr>
        <w:spacing w:before="120" w:line="240" w:lineRule="auto"/>
        <w:ind w:firstLine="720"/>
        <w:rPr>
          <w:color w:val="000000" w:themeColor="text1"/>
          <w:szCs w:val="28"/>
        </w:rPr>
      </w:pPr>
      <w:r w:rsidRPr="0023372B">
        <w:rPr>
          <w:color w:val="000000" w:themeColor="text1"/>
          <w:szCs w:val="28"/>
        </w:rPr>
        <w:t>- Rà soát nội dung liên quan bình đẳng giới và chính sách dân tộc (nếu có tác động).</w:t>
      </w:r>
    </w:p>
    <w:p w14:paraId="6791801F" w14:textId="1A72BFC7" w:rsidR="0023372B" w:rsidRPr="0063415A" w:rsidRDefault="0023372B" w:rsidP="0023372B">
      <w:pPr>
        <w:spacing w:before="120" w:line="240" w:lineRule="auto"/>
        <w:ind w:firstLine="720"/>
        <w:rPr>
          <w:color w:val="000000" w:themeColor="text1"/>
          <w:szCs w:val="28"/>
        </w:rPr>
      </w:pPr>
      <w:r>
        <w:rPr>
          <w:color w:val="000000" w:themeColor="text1"/>
          <w:szCs w:val="28"/>
        </w:rPr>
        <w:t>-</w:t>
      </w:r>
      <w:r w:rsidRPr="0023372B">
        <w:rPr>
          <w:color w:val="000000" w:themeColor="text1"/>
          <w:szCs w:val="28"/>
        </w:rPr>
        <w:t xml:space="preserve"> </w:t>
      </w:r>
      <w:r>
        <w:rPr>
          <w:color w:val="000000" w:themeColor="text1"/>
          <w:szCs w:val="28"/>
        </w:rPr>
        <w:t>Đ</w:t>
      </w:r>
      <w:r w:rsidRPr="0023372B">
        <w:rPr>
          <w:color w:val="000000" w:themeColor="text1"/>
          <w:szCs w:val="28"/>
        </w:rPr>
        <w:t>ánh giá khách quan, bám sát nội dung điều chỉnh của dự thảo, chỉ ra điểm phù hợp và điểm cần hoàn thiện nhằm bảo đảm tính khả thi khi thực thi.</w:t>
      </w:r>
    </w:p>
    <w:p w14:paraId="65F64C61" w14:textId="77777777" w:rsidR="0063415A" w:rsidRPr="0063415A" w:rsidRDefault="0063415A" w:rsidP="0063415A">
      <w:pPr>
        <w:spacing w:before="120" w:line="240" w:lineRule="auto"/>
        <w:ind w:firstLine="720"/>
        <w:rPr>
          <w:b/>
          <w:bCs/>
          <w:color w:val="000000" w:themeColor="text1"/>
          <w:szCs w:val="28"/>
        </w:rPr>
      </w:pPr>
      <w:r w:rsidRPr="0063415A">
        <w:rPr>
          <w:b/>
          <w:bCs/>
          <w:color w:val="000000" w:themeColor="text1"/>
          <w:szCs w:val="28"/>
        </w:rPr>
        <w:t xml:space="preserve">II. KẾT QUẢ ĐÁNH GIÁ </w:t>
      </w:r>
    </w:p>
    <w:p w14:paraId="4B050730" w14:textId="77777777" w:rsidR="005C7BD7" w:rsidRPr="0063415A" w:rsidRDefault="005C7BD7" w:rsidP="005C7BD7">
      <w:pPr>
        <w:spacing w:before="120" w:line="240" w:lineRule="auto"/>
        <w:ind w:firstLine="720"/>
        <w:rPr>
          <w:color w:val="000000" w:themeColor="text1"/>
          <w:szCs w:val="28"/>
        </w:rPr>
      </w:pPr>
      <w:r w:rsidRPr="0063415A">
        <w:rPr>
          <w:color w:val="000000" w:themeColor="text1"/>
          <w:szCs w:val="28"/>
        </w:rPr>
        <w:t>1. Đánh giá tác động thủ tục hành chính Dự thảo Nghị quyết quy đị</w:t>
      </w:r>
      <w:r>
        <w:rPr>
          <w:color w:val="000000" w:themeColor="text1"/>
          <w:szCs w:val="28"/>
        </w:rPr>
        <w:t>nh 05</w:t>
      </w:r>
      <w:r w:rsidRPr="0063415A">
        <w:rPr>
          <w:color w:val="000000" w:themeColor="text1"/>
          <w:szCs w:val="28"/>
        </w:rPr>
        <w:t xml:space="preserve"> nhóm thủ tục hành chính chính tương ứng với các nội dung hỗ trợ: </w:t>
      </w:r>
    </w:p>
    <w:p w14:paraId="1AF19C33" w14:textId="45257A24" w:rsidR="005C7BD7" w:rsidRDefault="005C7BD7" w:rsidP="005C7BD7">
      <w:pPr>
        <w:spacing w:before="120" w:line="240" w:lineRule="auto"/>
        <w:ind w:firstLine="720"/>
        <w:rPr>
          <w:color w:val="000000" w:themeColor="text1"/>
          <w:szCs w:val="28"/>
        </w:rPr>
      </w:pPr>
      <w:r>
        <w:rPr>
          <w:color w:val="000000" w:themeColor="text1"/>
          <w:szCs w:val="28"/>
        </w:rPr>
        <w:t xml:space="preserve">1.1. </w:t>
      </w:r>
      <w:r w:rsidRPr="0063415A">
        <w:rPr>
          <w:color w:val="000000" w:themeColor="text1"/>
          <w:szCs w:val="28"/>
        </w:rPr>
        <w:t xml:space="preserve">Thủ tục, hồ sơ đề nghị </w:t>
      </w:r>
      <w:r w:rsidR="00F52001">
        <w:rPr>
          <w:color w:val="000000" w:themeColor="text1"/>
          <w:szCs w:val="28"/>
        </w:rPr>
        <w:t>c</w:t>
      </w:r>
      <w:r w:rsidR="00F52001" w:rsidRPr="00F52001">
        <w:rPr>
          <w:color w:val="000000" w:themeColor="text1"/>
          <w:szCs w:val="28"/>
        </w:rPr>
        <w:t xml:space="preserve">hính sách hỗ trợ phát triển nhân lực công nghiệp công nghệ số làm việc tại các dự án nghiên cứu, sản xuất sản phẩm công nghệ số trọng điểm, chip bán dẫn, hệ thống trí tuệ nhân tạo </w:t>
      </w:r>
      <w:r w:rsidRPr="0063415A">
        <w:rPr>
          <w:color w:val="000000" w:themeColor="text1"/>
          <w:szCs w:val="28"/>
        </w:rPr>
        <w:t xml:space="preserve">(quy định tại Điều </w:t>
      </w:r>
      <w:r>
        <w:rPr>
          <w:color w:val="000000" w:themeColor="text1"/>
          <w:szCs w:val="28"/>
        </w:rPr>
        <w:t>4</w:t>
      </w:r>
      <w:r w:rsidRPr="0063415A">
        <w:rPr>
          <w:color w:val="000000" w:themeColor="text1"/>
          <w:szCs w:val="28"/>
        </w:rPr>
        <w:t>)</w:t>
      </w:r>
      <w:r>
        <w:rPr>
          <w:color w:val="000000" w:themeColor="text1"/>
          <w:szCs w:val="28"/>
        </w:rPr>
        <w:t>.</w:t>
      </w:r>
    </w:p>
    <w:p w14:paraId="42020940" w14:textId="672B9976" w:rsidR="005C7BD7" w:rsidRPr="0063415A" w:rsidRDefault="005C7BD7" w:rsidP="005C7BD7">
      <w:pPr>
        <w:spacing w:before="120" w:line="240" w:lineRule="auto"/>
        <w:ind w:firstLine="720"/>
        <w:rPr>
          <w:color w:val="000000" w:themeColor="text1"/>
          <w:szCs w:val="28"/>
        </w:rPr>
      </w:pPr>
      <w:r w:rsidRPr="0063415A">
        <w:rPr>
          <w:color w:val="000000" w:themeColor="text1"/>
          <w:szCs w:val="28"/>
        </w:rPr>
        <w:t>1.</w:t>
      </w:r>
      <w:r>
        <w:rPr>
          <w:color w:val="000000" w:themeColor="text1"/>
          <w:szCs w:val="28"/>
        </w:rPr>
        <w:t>2</w:t>
      </w:r>
      <w:r w:rsidRPr="0063415A">
        <w:rPr>
          <w:color w:val="000000" w:themeColor="text1"/>
          <w:szCs w:val="28"/>
        </w:rPr>
        <w:t xml:space="preserve">. Thủ tục, hồ sơ đề nghị </w:t>
      </w:r>
      <w:r w:rsidR="00F52001">
        <w:rPr>
          <w:color w:val="000000" w:themeColor="text1"/>
          <w:szCs w:val="28"/>
        </w:rPr>
        <w:t>c</w:t>
      </w:r>
      <w:r w:rsidR="00F52001" w:rsidRPr="00F52001">
        <w:rPr>
          <w:color w:val="000000" w:themeColor="text1"/>
          <w:szCs w:val="28"/>
        </w:rPr>
        <w:t xml:space="preserve">hính sách hỗ trợ dự án sản xuất sản phẩm công nghệ số trọng điểm; dự án nghiên cứu và phát triển, thiết kế, sản xuất, đóng gói, kiểm </w:t>
      </w:r>
      <w:r w:rsidR="00F52001" w:rsidRPr="00F52001">
        <w:rPr>
          <w:color w:val="000000" w:themeColor="text1"/>
          <w:szCs w:val="28"/>
        </w:rPr>
        <w:lastRenderedPageBreak/>
        <w:t xml:space="preserve">thử sản phẩm chip bán dẫn; dự án xây dựng trung tâm dữ liệu trí tuệ nhân tạo </w:t>
      </w:r>
      <w:r w:rsidRPr="0063415A">
        <w:rPr>
          <w:color w:val="000000" w:themeColor="text1"/>
          <w:szCs w:val="28"/>
        </w:rPr>
        <w:t xml:space="preserve"> (quy định tại Điều </w:t>
      </w:r>
      <w:r>
        <w:rPr>
          <w:color w:val="000000" w:themeColor="text1"/>
          <w:szCs w:val="28"/>
        </w:rPr>
        <w:t>5</w:t>
      </w:r>
      <w:r w:rsidRPr="0063415A">
        <w:rPr>
          <w:color w:val="000000" w:themeColor="text1"/>
          <w:szCs w:val="28"/>
        </w:rPr>
        <w:t xml:space="preserve">). </w:t>
      </w:r>
    </w:p>
    <w:p w14:paraId="6329A2FB" w14:textId="019D4539" w:rsidR="005C7BD7" w:rsidRPr="0063415A" w:rsidRDefault="005C7BD7" w:rsidP="005C7BD7">
      <w:pPr>
        <w:spacing w:before="120" w:line="240" w:lineRule="auto"/>
        <w:ind w:firstLine="720"/>
        <w:rPr>
          <w:color w:val="000000" w:themeColor="text1"/>
          <w:szCs w:val="28"/>
        </w:rPr>
      </w:pPr>
      <w:r w:rsidRPr="0063415A">
        <w:rPr>
          <w:color w:val="000000" w:themeColor="text1"/>
          <w:szCs w:val="28"/>
        </w:rPr>
        <w:t>1.</w:t>
      </w:r>
      <w:r>
        <w:rPr>
          <w:color w:val="000000" w:themeColor="text1"/>
          <w:szCs w:val="28"/>
        </w:rPr>
        <w:t>3</w:t>
      </w:r>
      <w:r w:rsidRPr="0063415A">
        <w:rPr>
          <w:color w:val="000000" w:themeColor="text1"/>
          <w:szCs w:val="28"/>
        </w:rPr>
        <w:t xml:space="preserve">. Thủ tục, hồ sơ đề nghị </w:t>
      </w:r>
      <w:r w:rsidR="00F52001">
        <w:rPr>
          <w:color w:val="000000" w:themeColor="text1"/>
          <w:szCs w:val="28"/>
        </w:rPr>
        <w:t>c</w:t>
      </w:r>
      <w:r w:rsidR="00F52001" w:rsidRPr="00F52001">
        <w:rPr>
          <w:color w:val="000000" w:themeColor="text1"/>
          <w:szCs w:val="28"/>
        </w:rPr>
        <w:t>hính sách hỗ trợ dự án khởi nghiệp sáng tạo trong công nghiệp công nghệ số</w:t>
      </w:r>
      <w:r w:rsidRPr="0063415A">
        <w:rPr>
          <w:color w:val="000000" w:themeColor="text1"/>
          <w:szCs w:val="28"/>
        </w:rPr>
        <w:t xml:space="preserve"> (quy định tại Điều </w:t>
      </w:r>
      <w:r>
        <w:rPr>
          <w:color w:val="000000" w:themeColor="text1"/>
          <w:szCs w:val="28"/>
        </w:rPr>
        <w:t>6</w:t>
      </w:r>
      <w:r w:rsidRPr="0063415A">
        <w:rPr>
          <w:color w:val="000000" w:themeColor="text1"/>
          <w:szCs w:val="28"/>
        </w:rPr>
        <w:t xml:space="preserve">). </w:t>
      </w:r>
    </w:p>
    <w:p w14:paraId="4F5E6301" w14:textId="52ED3EAB" w:rsidR="005C7BD7" w:rsidRPr="0063415A" w:rsidRDefault="005C7BD7" w:rsidP="005C7BD7">
      <w:pPr>
        <w:spacing w:before="120" w:line="240" w:lineRule="auto"/>
        <w:ind w:firstLine="720"/>
        <w:rPr>
          <w:color w:val="000000" w:themeColor="text1"/>
          <w:szCs w:val="28"/>
        </w:rPr>
      </w:pPr>
      <w:r w:rsidRPr="0063415A">
        <w:rPr>
          <w:color w:val="000000" w:themeColor="text1"/>
          <w:szCs w:val="28"/>
        </w:rPr>
        <w:t>1.</w:t>
      </w:r>
      <w:r>
        <w:rPr>
          <w:color w:val="000000" w:themeColor="text1"/>
          <w:szCs w:val="28"/>
        </w:rPr>
        <w:t>4</w:t>
      </w:r>
      <w:r w:rsidRPr="0063415A">
        <w:rPr>
          <w:color w:val="000000" w:themeColor="text1"/>
          <w:szCs w:val="28"/>
        </w:rPr>
        <w:t xml:space="preserve">. </w:t>
      </w:r>
      <w:r w:rsidR="00F52001">
        <w:rPr>
          <w:color w:val="000000" w:themeColor="text1"/>
          <w:szCs w:val="28"/>
        </w:rPr>
        <w:t>Thủ tục, hồ sơ đề nghị c</w:t>
      </w:r>
      <w:r w:rsidR="00F52001" w:rsidRPr="00F52001">
        <w:rPr>
          <w:color w:val="000000" w:themeColor="text1"/>
          <w:szCs w:val="28"/>
        </w:rPr>
        <w:t xml:space="preserve">hính sách hỗ trợ doanh nghiệp thực hiện dự án thiết kế chip bán dẫn </w:t>
      </w:r>
      <w:r w:rsidRPr="0063415A">
        <w:rPr>
          <w:color w:val="000000" w:themeColor="text1"/>
          <w:szCs w:val="28"/>
        </w:rPr>
        <w:t xml:space="preserve">(quy định tại Điều </w:t>
      </w:r>
      <w:r>
        <w:rPr>
          <w:color w:val="000000" w:themeColor="text1"/>
          <w:szCs w:val="28"/>
        </w:rPr>
        <w:t>7</w:t>
      </w:r>
      <w:r w:rsidRPr="0063415A">
        <w:rPr>
          <w:color w:val="000000" w:themeColor="text1"/>
          <w:szCs w:val="28"/>
        </w:rPr>
        <w:t>).</w:t>
      </w:r>
    </w:p>
    <w:p w14:paraId="730905CF" w14:textId="36270FC5" w:rsidR="005C7BD7" w:rsidRPr="0063415A" w:rsidRDefault="005C7BD7" w:rsidP="005C7BD7">
      <w:pPr>
        <w:spacing w:before="120" w:line="240" w:lineRule="auto"/>
        <w:ind w:firstLine="720"/>
        <w:rPr>
          <w:spacing w:val="-2"/>
          <w:szCs w:val="28"/>
          <w:lang w:val="it-IT"/>
        </w:rPr>
      </w:pPr>
      <w:r w:rsidRPr="0063415A">
        <w:rPr>
          <w:spacing w:val="-2"/>
          <w:szCs w:val="28"/>
          <w:lang w:val="it-IT"/>
        </w:rPr>
        <w:t>1.</w:t>
      </w:r>
      <w:r>
        <w:rPr>
          <w:spacing w:val="-2"/>
          <w:szCs w:val="28"/>
          <w:lang w:val="it-IT"/>
        </w:rPr>
        <w:t>5</w:t>
      </w:r>
      <w:r w:rsidRPr="0063415A">
        <w:rPr>
          <w:spacing w:val="-2"/>
          <w:szCs w:val="28"/>
          <w:lang w:val="it-IT"/>
        </w:rPr>
        <w:t xml:space="preserve">. Thủ tục, hồ sơ đề nghị </w:t>
      </w:r>
      <w:r w:rsidR="00F52001">
        <w:rPr>
          <w:spacing w:val="-2"/>
          <w:szCs w:val="28"/>
          <w:lang w:val="it-IT"/>
        </w:rPr>
        <w:t>c</w:t>
      </w:r>
      <w:r w:rsidR="00F52001" w:rsidRPr="00F52001">
        <w:rPr>
          <w:spacing w:val="-2"/>
          <w:szCs w:val="28"/>
          <w:lang w:val="it-IT"/>
        </w:rPr>
        <w:t xml:space="preserve">hính sách hỗ trợ dự án sản xuất sản phẩm phụ trợ trực tiếp trong công nghiệp bán dẫn và dự án sản xuất thiết bị điện tử </w:t>
      </w:r>
      <w:r w:rsidRPr="00F44A47">
        <w:rPr>
          <w:spacing w:val="-2"/>
          <w:szCs w:val="28"/>
          <w:lang w:val="it-IT"/>
        </w:rPr>
        <w:t xml:space="preserve"> </w:t>
      </w:r>
      <w:r w:rsidRPr="0063415A">
        <w:rPr>
          <w:spacing w:val="-2"/>
          <w:szCs w:val="28"/>
          <w:lang w:val="it-IT"/>
        </w:rPr>
        <w:t xml:space="preserve">(quy định tại Điều </w:t>
      </w:r>
      <w:r>
        <w:rPr>
          <w:spacing w:val="-2"/>
          <w:szCs w:val="28"/>
          <w:lang w:val="it-IT"/>
        </w:rPr>
        <w:t>8</w:t>
      </w:r>
      <w:r w:rsidRPr="0063415A">
        <w:rPr>
          <w:spacing w:val="-2"/>
          <w:szCs w:val="28"/>
          <w:lang w:val="it-IT"/>
        </w:rPr>
        <w:t xml:space="preserve">). </w:t>
      </w:r>
    </w:p>
    <w:p w14:paraId="27003D77" w14:textId="77777777" w:rsidR="0063415A" w:rsidRPr="00763F08" w:rsidRDefault="0063415A" w:rsidP="0063415A">
      <w:pPr>
        <w:spacing w:before="120" w:line="240" w:lineRule="auto"/>
        <w:ind w:firstLine="720"/>
        <w:rPr>
          <w:b/>
          <w:bCs/>
          <w:spacing w:val="-2"/>
          <w:szCs w:val="28"/>
          <w:lang w:val="it-IT"/>
        </w:rPr>
      </w:pPr>
      <w:r w:rsidRPr="00763F08">
        <w:rPr>
          <w:b/>
          <w:bCs/>
          <w:spacing w:val="-2"/>
          <w:szCs w:val="28"/>
          <w:lang w:val="it-IT"/>
        </w:rPr>
        <w:t xml:space="preserve">* Đánh giá sự cần thiết: </w:t>
      </w:r>
    </w:p>
    <w:p w14:paraId="4F42D3A6" w14:textId="77777777" w:rsidR="0063415A" w:rsidRPr="0063415A" w:rsidRDefault="0063415A" w:rsidP="0063415A">
      <w:pPr>
        <w:spacing w:before="120" w:line="240" w:lineRule="auto"/>
        <w:ind w:firstLine="720"/>
        <w:rPr>
          <w:spacing w:val="-2"/>
          <w:szCs w:val="28"/>
          <w:lang w:val="it-IT"/>
        </w:rPr>
      </w:pPr>
      <w:r w:rsidRPr="0063415A">
        <w:rPr>
          <w:spacing w:val="-2"/>
          <w:szCs w:val="28"/>
          <w:lang w:val="it-IT"/>
        </w:rPr>
        <w:t xml:space="preserve">+ Việc quy định chi tiết trình tự, thủ tục là cần thiết để cụ thể hóa Luật Công nghiệp công nghệ số, tạo hành lang pháp lý rõ ràng cho các tổ chức, doanh nghiệp tiếp cận nguồn vốn hỗ trợ. </w:t>
      </w:r>
    </w:p>
    <w:p w14:paraId="51BE63D7" w14:textId="77777777" w:rsidR="0063415A" w:rsidRPr="0063415A" w:rsidRDefault="0063415A" w:rsidP="0063415A">
      <w:pPr>
        <w:spacing w:before="120" w:line="240" w:lineRule="auto"/>
        <w:ind w:firstLine="720"/>
        <w:rPr>
          <w:spacing w:val="-2"/>
          <w:szCs w:val="28"/>
          <w:lang w:val="it-IT"/>
        </w:rPr>
      </w:pPr>
      <w:r w:rsidRPr="0063415A">
        <w:rPr>
          <w:spacing w:val="-2"/>
          <w:szCs w:val="28"/>
          <w:lang w:val="it-IT"/>
        </w:rPr>
        <w:t xml:space="preserve">+ Đảm bảo nguyên tắc công khai, minh bạch, đúng đối tượng, đúng mục đích và hiệu quả trong sử dụng ngân sách. </w:t>
      </w:r>
    </w:p>
    <w:p w14:paraId="10091576" w14:textId="5D1AAA14" w:rsidR="0063415A" w:rsidRPr="0063415A" w:rsidRDefault="0063415A" w:rsidP="0063415A">
      <w:pPr>
        <w:spacing w:before="120" w:line="240" w:lineRule="auto"/>
        <w:ind w:firstLine="720"/>
        <w:rPr>
          <w:spacing w:val="-2"/>
          <w:szCs w:val="28"/>
          <w:lang w:val="it-IT"/>
        </w:rPr>
      </w:pPr>
      <w:r w:rsidRPr="0063415A">
        <w:rPr>
          <w:spacing w:val="-2"/>
          <w:szCs w:val="28"/>
          <w:lang w:val="it-IT"/>
        </w:rPr>
        <w:t xml:space="preserve">+ Giúp xác định rõ trách nhiệm của cơ quan chủ trì thẩm định (Sở Khoa học và Công nghệ) và cơ quan phối hợp tác động chính (Sở Tài chính, </w:t>
      </w:r>
      <w:r w:rsidR="00D179B0">
        <w:rPr>
          <w:spacing w:val="-2"/>
          <w:szCs w:val="28"/>
          <w:lang w:val="it-IT"/>
        </w:rPr>
        <w:t xml:space="preserve">Ban Quản lý các Khu công nghiệp, </w:t>
      </w:r>
      <w:r w:rsidRPr="0063415A">
        <w:rPr>
          <w:spacing w:val="-2"/>
          <w:szCs w:val="28"/>
          <w:lang w:val="it-IT"/>
        </w:rPr>
        <w:t>Sở Công Thương) và cơ quan ra quyết định (</w:t>
      </w:r>
      <w:r w:rsidR="00B574DF">
        <w:rPr>
          <w:spacing w:val="-2"/>
          <w:szCs w:val="28"/>
          <w:lang w:val="it-IT"/>
        </w:rPr>
        <w:t xml:space="preserve">Chủ tịch </w:t>
      </w:r>
      <w:r w:rsidRPr="0063415A">
        <w:rPr>
          <w:spacing w:val="-2"/>
          <w:szCs w:val="28"/>
          <w:lang w:val="it-IT"/>
        </w:rPr>
        <w:t>UBND tỉnh)</w:t>
      </w:r>
      <w:r w:rsidR="00C54FBB">
        <w:rPr>
          <w:spacing w:val="-2"/>
          <w:szCs w:val="28"/>
          <w:lang w:val="it-IT"/>
        </w:rPr>
        <w:t>.</w:t>
      </w:r>
      <w:r w:rsidRPr="0063415A">
        <w:rPr>
          <w:spacing w:val="-2"/>
          <w:szCs w:val="28"/>
          <w:lang w:val="it-IT"/>
        </w:rPr>
        <w:t xml:space="preserve"> </w:t>
      </w:r>
    </w:p>
    <w:p w14:paraId="6BCE7727" w14:textId="77777777" w:rsidR="0063415A" w:rsidRPr="00871E5E" w:rsidRDefault="0063415A" w:rsidP="0063415A">
      <w:pPr>
        <w:spacing w:before="120" w:line="240" w:lineRule="auto"/>
        <w:ind w:firstLine="720"/>
        <w:rPr>
          <w:b/>
          <w:spacing w:val="-2"/>
          <w:szCs w:val="28"/>
          <w:lang w:val="it-IT"/>
        </w:rPr>
      </w:pPr>
      <w:r w:rsidRPr="00871E5E">
        <w:rPr>
          <w:b/>
          <w:spacing w:val="-2"/>
          <w:szCs w:val="28"/>
          <w:lang w:val="it-IT"/>
        </w:rPr>
        <w:t xml:space="preserve">* Đánh giá tính hợp lý: </w:t>
      </w:r>
    </w:p>
    <w:p w14:paraId="750198FA" w14:textId="2639AFED" w:rsidR="00231377" w:rsidRPr="00C54FBB" w:rsidRDefault="00231377" w:rsidP="00231377">
      <w:pPr>
        <w:spacing w:before="120" w:line="240" w:lineRule="auto"/>
        <w:ind w:firstLine="720"/>
        <w:rPr>
          <w:color w:val="000000" w:themeColor="text1"/>
          <w:spacing w:val="-2"/>
          <w:szCs w:val="28"/>
          <w:lang w:val="it-IT"/>
        </w:rPr>
      </w:pPr>
      <w:r w:rsidRPr="00C54FBB">
        <w:rPr>
          <w:color w:val="000000" w:themeColor="text1"/>
          <w:spacing w:val="-2"/>
          <w:szCs w:val="28"/>
          <w:lang w:val="it-IT"/>
        </w:rPr>
        <w:t>- Trình tự 6 bước (tiếp nhận → thành lập hội đồng → thẩm định → tổng hợp → UBND quyết định</w:t>
      </w:r>
      <w:r w:rsidR="005A1D0A">
        <w:rPr>
          <w:color w:val="000000" w:themeColor="text1"/>
          <w:spacing w:val="-2"/>
          <w:szCs w:val="28"/>
          <w:lang w:val="it-IT"/>
        </w:rPr>
        <w:t xml:space="preserve"> → thông báo</w:t>
      </w:r>
      <w:r w:rsidRPr="00C54FBB">
        <w:rPr>
          <w:color w:val="000000" w:themeColor="text1"/>
          <w:spacing w:val="-2"/>
          <w:szCs w:val="28"/>
          <w:lang w:val="it-IT"/>
        </w:rPr>
        <w:t>) là phù hợp thực tiễn quản lý đầu tư công, hỗ trợ tổ chức/ doanh nghiệp</w:t>
      </w:r>
      <w:r w:rsidR="00A02491" w:rsidRPr="00C54FBB">
        <w:rPr>
          <w:color w:val="000000" w:themeColor="text1"/>
          <w:spacing w:val="-2"/>
          <w:szCs w:val="28"/>
          <w:lang w:val="it-IT"/>
        </w:rPr>
        <w:t>.</w:t>
      </w:r>
    </w:p>
    <w:p w14:paraId="19719727" w14:textId="0C9C6561" w:rsidR="00A02491" w:rsidRPr="00C54FBB" w:rsidRDefault="00A02491" w:rsidP="00A02491">
      <w:pPr>
        <w:spacing w:before="120" w:line="240" w:lineRule="auto"/>
        <w:ind w:firstLine="720"/>
        <w:rPr>
          <w:color w:val="000000" w:themeColor="text1"/>
          <w:spacing w:val="-2"/>
          <w:szCs w:val="28"/>
          <w:lang w:val="it-IT"/>
        </w:rPr>
      </w:pPr>
      <w:r w:rsidRPr="00C54FBB">
        <w:rPr>
          <w:color w:val="000000" w:themeColor="text1"/>
          <w:spacing w:val="-2"/>
          <w:szCs w:val="28"/>
          <w:lang w:val="it-IT"/>
        </w:rPr>
        <w:t>+ Thời hạn xử lý ở từng bước đều được quy định cụ thể (0</w:t>
      </w:r>
      <w:r w:rsidR="00AD7708" w:rsidRPr="00C54FBB">
        <w:rPr>
          <w:color w:val="000000" w:themeColor="text1"/>
          <w:spacing w:val="-2"/>
          <w:szCs w:val="28"/>
          <w:lang w:val="it-IT"/>
        </w:rPr>
        <w:t>5</w:t>
      </w:r>
      <w:r w:rsidRPr="00C54FBB">
        <w:rPr>
          <w:color w:val="000000" w:themeColor="text1"/>
          <w:spacing w:val="-2"/>
          <w:szCs w:val="28"/>
          <w:lang w:val="it-IT"/>
        </w:rPr>
        <w:t xml:space="preserve"> ngày</w:t>
      </w:r>
      <w:r w:rsidR="00AD7708" w:rsidRPr="00C54FBB">
        <w:rPr>
          <w:color w:val="000000" w:themeColor="text1"/>
          <w:spacing w:val="-2"/>
          <w:szCs w:val="28"/>
          <w:lang w:val="it-IT"/>
        </w:rPr>
        <w:t xml:space="preserve"> làm việc</w:t>
      </w:r>
      <w:r w:rsidRPr="00C54FBB">
        <w:rPr>
          <w:color w:val="000000" w:themeColor="text1"/>
          <w:spacing w:val="-2"/>
          <w:szCs w:val="28"/>
          <w:lang w:val="it-IT"/>
        </w:rPr>
        <w:t>, 07 ngày</w:t>
      </w:r>
      <w:r w:rsidR="00AD7708" w:rsidRPr="00C54FBB">
        <w:rPr>
          <w:color w:val="000000" w:themeColor="text1"/>
          <w:spacing w:val="-2"/>
          <w:szCs w:val="28"/>
          <w:lang w:val="it-IT"/>
        </w:rPr>
        <w:t xml:space="preserve"> làm việc</w:t>
      </w:r>
      <w:r w:rsidRPr="00C54FBB">
        <w:rPr>
          <w:color w:val="000000" w:themeColor="text1"/>
          <w:spacing w:val="-2"/>
          <w:szCs w:val="28"/>
          <w:lang w:val="it-IT"/>
        </w:rPr>
        <w:t>, 08 ngày</w:t>
      </w:r>
      <w:r w:rsidR="00AD7708" w:rsidRPr="00C54FBB">
        <w:rPr>
          <w:color w:val="000000" w:themeColor="text1"/>
          <w:spacing w:val="-2"/>
          <w:szCs w:val="28"/>
          <w:lang w:val="it-IT"/>
        </w:rPr>
        <w:t xml:space="preserve"> làm việc</w:t>
      </w:r>
      <w:r w:rsidRPr="00C54FBB">
        <w:rPr>
          <w:color w:val="000000" w:themeColor="text1"/>
          <w:spacing w:val="-2"/>
          <w:szCs w:val="28"/>
          <w:lang w:val="it-IT"/>
        </w:rPr>
        <w:t>, 03 ngày</w:t>
      </w:r>
      <w:r w:rsidR="00AD7708" w:rsidRPr="00C54FBB">
        <w:rPr>
          <w:color w:val="000000" w:themeColor="text1"/>
          <w:spacing w:val="-2"/>
          <w:szCs w:val="28"/>
          <w:lang w:val="it-IT"/>
        </w:rPr>
        <w:t xml:space="preserve"> làm việc</w:t>
      </w:r>
      <w:r w:rsidRPr="00C54FBB">
        <w:rPr>
          <w:color w:val="000000" w:themeColor="text1"/>
          <w:spacing w:val="-2"/>
          <w:szCs w:val="28"/>
          <w:lang w:val="it-IT"/>
        </w:rPr>
        <w:t>, 0</w:t>
      </w:r>
      <w:r w:rsidR="00AD7708" w:rsidRPr="00C54FBB">
        <w:rPr>
          <w:color w:val="000000" w:themeColor="text1"/>
          <w:spacing w:val="-2"/>
          <w:szCs w:val="28"/>
          <w:lang w:val="it-IT"/>
        </w:rPr>
        <w:t>7</w:t>
      </w:r>
      <w:r w:rsidRPr="00C54FBB">
        <w:rPr>
          <w:color w:val="000000" w:themeColor="text1"/>
          <w:spacing w:val="-2"/>
          <w:szCs w:val="28"/>
          <w:lang w:val="it-IT"/>
        </w:rPr>
        <w:t xml:space="preserve"> ngày</w:t>
      </w:r>
      <w:r w:rsidR="00AD7708" w:rsidRPr="00C54FBB">
        <w:rPr>
          <w:color w:val="000000" w:themeColor="text1"/>
          <w:spacing w:val="-2"/>
          <w:szCs w:val="28"/>
          <w:lang w:val="it-IT"/>
        </w:rPr>
        <w:t xml:space="preserve"> làm việc</w:t>
      </w:r>
      <w:r w:rsidRPr="00C54FBB">
        <w:rPr>
          <w:color w:val="000000" w:themeColor="text1"/>
          <w:spacing w:val="-2"/>
          <w:szCs w:val="28"/>
          <w:lang w:val="it-IT"/>
        </w:rPr>
        <w:t>, 0</w:t>
      </w:r>
      <w:r w:rsidR="008D2ABF">
        <w:rPr>
          <w:color w:val="000000" w:themeColor="text1"/>
          <w:spacing w:val="-2"/>
          <w:szCs w:val="28"/>
          <w:lang w:val="it-IT"/>
        </w:rPr>
        <w:t>5</w:t>
      </w:r>
      <w:r w:rsidRPr="00C54FBB">
        <w:rPr>
          <w:color w:val="000000" w:themeColor="text1"/>
          <w:spacing w:val="-2"/>
          <w:szCs w:val="28"/>
          <w:lang w:val="it-IT"/>
        </w:rPr>
        <w:t xml:space="preserve"> ngày</w:t>
      </w:r>
      <w:r w:rsidR="00AD7708" w:rsidRPr="00C54FBB">
        <w:rPr>
          <w:color w:val="000000" w:themeColor="text1"/>
          <w:spacing w:val="-2"/>
          <w:szCs w:val="28"/>
          <w:lang w:val="it-IT"/>
        </w:rPr>
        <w:t xml:space="preserve"> làm việc</w:t>
      </w:r>
      <w:r w:rsidRPr="00C54FBB">
        <w:rPr>
          <w:color w:val="000000" w:themeColor="text1"/>
          <w:spacing w:val="-2"/>
          <w:szCs w:val="28"/>
          <w:lang w:val="it-IT"/>
        </w:rPr>
        <w:t>) giúp minh bạch tiến độ.</w:t>
      </w:r>
    </w:p>
    <w:p w14:paraId="14E8D18A" w14:textId="61120252" w:rsidR="00AD7708" w:rsidRPr="00C54FBB" w:rsidRDefault="00AD7708" w:rsidP="0063415A">
      <w:pPr>
        <w:spacing w:before="120" w:line="240" w:lineRule="auto"/>
        <w:ind w:firstLine="720"/>
        <w:rPr>
          <w:color w:val="000000" w:themeColor="text1"/>
          <w:spacing w:val="-2"/>
          <w:szCs w:val="28"/>
          <w:lang w:val="it-IT"/>
        </w:rPr>
      </w:pPr>
      <w:r w:rsidRPr="00C54FBB">
        <w:rPr>
          <w:color w:val="000000" w:themeColor="text1"/>
          <w:spacing w:val="-2"/>
          <w:szCs w:val="28"/>
          <w:lang w:val="it-IT"/>
        </w:rPr>
        <w:t>+ Hồ sơ yêu cầu ở Phụ lục đơn giản, chủ yếu là văn bản đề nghị; minh chứng đáp ứng tiêu chí, điều kiện và giấy đăng ký doanh nghiệp/ đăng ký đầu tư. Quy định nộp kèm hồ sơ điện tử PDF ký số góp phần thúc đẩy dịch vụ công toàn trình, giảm thời gian đi lại, phù hợp định hướng chuyển đổi số của tỉnh.</w:t>
      </w:r>
    </w:p>
    <w:p w14:paraId="20CDCA10" w14:textId="77777777" w:rsidR="0063415A" w:rsidRPr="00871E5E" w:rsidRDefault="0063415A" w:rsidP="0063415A">
      <w:pPr>
        <w:spacing w:before="120" w:line="240" w:lineRule="auto"/>
        <w:ind w:firstLine="720"/>
        <w:rPr>
          <w:b/>
          <w:spacing w:val="-2"/>
          <w:szCs w:val="28"/>
          <w:lang w:val="it-IT"/>
        </w:rPr>
      </w:pPr>
      <w:r w:rsidRPr="00871E5E">
        <w:rPr>
          <w:b/>
          <w:spacing w:val="-2"/>
          <w:szCs w:val="28"/>
          <w:lang w:val="it-IT"/>
        </w:rPr>
        <w:t xml:space="preserve">* Đánh giá tính hợp pháp: </w:t>
      </w:r>
    </w:p>
    <w:p w14:paraId="2DA4DCB7" w14:textId="28B41D1E" w:rsidR="0063415A" w:rsidRDefault="0063415A" w:rsidP="0063415A">
      <w:pPr>
        <w:spacing w:before="120" w:line="240" w:lineRule="auto"/>
        <w:ind w:firstLine="720"/>
        <w:rPr>
          <w:spacing w:val="-2"/>
          <w:szCs w:val="28"/>
          <w:lang w:val="it-IT"/>
        </w:rPr>
      </w:pPr>
      <w:r w:rsidRPr="0063415A">
        <w:rPr>
          <w:spacing w:val="-2"/>
          <w:szCs w:val="28"/>
          <w:lang w:val="it-IT"/>
        </w:rPr>
        <w:t xml:space="preserve">- Các quy định trong dự thảo bảo đảm phù hợp với Luật Công nghiệp công nghệ số ngày 14/6/2025, Luật Ngân sách nhà nước 2025 và Luật Đầu tư. </w:t>
      </w:r>
    </w:p>
    <w:p w14:paraId="1395CA31" w14:textId="7F5E0FA4" w:rsidR="0063415A" w:rsidRPr="0063415A" w:rsidRDefault="0063415A" w:rsidP="0063415A">
      <w:pPr>
        <w:spacing w:before="120" w:line="240" w:lineRule="auto"/>
        <w:ind w:firstLine="720"/>
        <w:rPr>
          <w:spacing w:val="-2"/>
          <w:szCs w:val="28"/>
          <w:lang w:val="it-IT"/>
        </w:rPr>
      </w:pPr>
      <w:r w:rsidRPr="0063415A">
        <w:rPr>
          <w:spacing w:val="-2"/>
          <w:szCs w:val="28"/>
          <w:lang w:val="it-IT"/>
        </w:rPr>
        <w:t xml:space="preserve">- Thẩm quyền quyết định mức hỗ trợ cụ thể do </w:t>
      </w:r>
      <w:r w:rsidR="00623DC9">
        <w:rPr>
          <w:spacing w:val="-2"/>
          <w:szCs w:val="28"/>
          <w:lang w:val="it-IT"/>
        </w:rPr>
        <w:t xml:space="preserve">Chủ tịch </w:t>
      </w:r>
      <w:r w:rsidRPr="0063415A">
        <w:rPr>
          <w:spacing w:val="-2"/>
          <w:szCs w:val="28"/>
          <w:lang w:val="it-IT"/>
        </w:rPr>
        <w:t xml:space="preserve">Ủy ban nhân dân tỉnh quyết định là phù hợp với Luật Tổ chức chính quyền địa phương. </w:t>
      </w:r>
    </w:p>
    <w:p w14:paraId="747A78F6" w14:textId="56069D72" w:rsidR="0063415A" w:rsidRPr="0063415A" w:rsidRDefault="0063415A" w:rsidP="0063415A">
      <w:pPr>
        <w:spacing w:before="120" w:line="240" w:lineRule="auto"/>
        <w:ind w:firstLine="720"/>
        <w:rPr>
          <w:spacing w:val="-2"/>
          <w:szCs w:val="28"/>
          <w:lang w:val="it-IT"/>
        </w:rPr>
      </w:pPr>
      <w:r w:rsidRPr="00CD0865">
        <w:rPr>
          <w:b/>
          <w:spacing w:val="-2"/>
          <w:szCs w:val="28"/>
          <w:lang w:val="it-IT"/>
        </w:rPr>
        <w:t>* Chi phí tuân thủ:</w:t>
      </w:r>
      <w:r w:rsidRPr="0063415A">
        <w:rPr>
          <w:spacing w:val="-2"/>
          <w:szCs w:val="28"/>
          <w:lang w:val="it-IT"/>
        </w:rPr>
        <w:t xml:space="preserve"> Không phát sinh phí và lệ phí đối với doanh nghiệp khi nộp hồ sơ đề nghị hỗ trợ</w:t>
      </w:r>
      <w:r w:rsidR="00D4776A">
        <w:rPr>
          <w:spacing w:val="-2"/>
          <w:szCs w:val="28"/>
          <w:lang w:val="it-IT"/>
        </w:rPr>
        <w:t>,</w:t>
      </w:r>
      <w:r w:rsidRPr="0063415A">
        <w:rPr>
          <w:spacing w:val="-2"/>
          <w:szCs w:val="28"/>
          <w:lang w:val="it-IT"/>
        </w:rPr>
        <w:t xml:space="preserve"> </w:t>
      </w:r>
      <w:r w:rsidR="00D4776A" w:rsidRPr="00D4776A">
        <w:rPr>
          <w:spacing w:val="-2"/>
          <w:szCs w:val="28"/>
          <w:lang w:val="it-IT"/>
        </w:rPr>
        <w:t>chủ yếu là chi phí chuẩn bị hồ sơ, ký số, gửi nộp và phối hợp thẩm định</w:t>
      </w:r>
    </w:p>
    <w:p w14:paraId="197F7A4B" w14:textId="365F3565" w:rsidR="0063415A" w:rsidRPr="0063415A" w:rsidRDefault="0063415A" w:rsidP="005C44B9">
      <w:pPr>
        <w:spacing w:before="120" w:line="240" w:lineRule="auto"/>
        <w:ind w:firstLine="720"/>
        <w:rPr>
          <w:i/>
          <w:iCs/>
          <w:spacing w:val="-2"/>
          <w:szCs w:val="28"/>
          <w:lang w:val="it-IT"/>
        </w:rPr>
      </w:pPr>
      <w:r w:rsidRPr="0063415A">
        <w:rPr>
          <w:i/>
          <w:iCs/>
          <w:spacing w:val="-2"/>
          <w:szCs w:val="28"/>
          <w:lang w:val="it-IT"/>
        </w:rPr>
        <w:t>(Kèm theo Biểu mẫu đánh giá tác động thủ tục hành chính, Biểu mẫu tính chi phí tuân thủ thủ tục hành chính</w:t>
      </w:r>
      <w:r w:rsidR="005C44B9">
        <w:rPr>
          <w:i/>
          <w:iCs/>
          <w:spacing w:val="-2"/>
          <w:szCs w:val="28"/>
          <w:lang w:val="it-IT"/>
        </w:rPr>
        <w:t xml:space="preserve"> </w:t>
      </w:r>
      <w:r w:rsidR="005C44B9" w:rsidRPr="005C44B9">
        <w:rPr>
          <w:i/>
          <w:iCs/>
          <w:spacing w:val="-2"/>
          <w:szCs w:val="28"/>
          <w:lang w:val="it-IT"/>
        </w:rPr>
        <w:t>theo hướng dẫn của Bộ trưởng Bộ Tư pháp</w:t>
      </w:r>
      <w:r w:rsidR="005C44B9">
        <w:rPr>
          <w:i/>
          <w:iCs/>
          <w:spacing w:val="-2"/>
          <w:szCs w:val="28"/>
          <w:lang w:val="it-IT"/>
        </w:rPr>
        <w:t xml:space="preserve"> </w:t>
      </w:r>
      <w:r w:rsidR="005C44B9" w:rsidRPr="005C44B9">
        <w:rPr>
          <w:i/>
          <w:iCs/>
          <w:spacing w:val="-2"/>
          <w:szCs w:val="28"/>
          <w:lang w:val="it-IT"/>
        </w:rPr>
        <w:t>đính kèm</w:t>
      </w:r>
      <w:r w:rsidRPr="0063415A">
        <w:rPr>
          <w:i/>
          <w:iCs/>
          <w:spacing w:val="-2"/>
          <w:szCs w:val="28"/>
          <w:lang w:val="it-IT"/>
        </w:rPr>
        <w:t xml:space="preserve">) </w:t>
      </w:r>
    </w:p>
    <w:p w14:paraId="153B9DD2" w14:textId="77777777" w:rsidR="0063415A" w:rsidRPr="00CD0865" w:rsidRDefault="0063415A" w:rsidP="0063415A">
      <w:pPr>
        <w:spacing w:before="120" w:line="240" w:lineRule="auto"/>
        <w:ind w:firstLine="720"/>
        <w:rPr>
          <w:b/>
          <w:spacing w:val="-2"/>
          <w:szCs w:val="28"/>
          <w:lang w:val="it-IT"/>
        </w:rPr>
      </w:pPr>
      <w:r w:rsidRPr="00CD0865">
        <w:rPr>
          <w:b/>
          <w:spacing w:val="-2"/>
          <w:szCs w:val="28"/>
          <w:lang w:val="it-IT"/>
        </w:rPr>
        <w:lastRenderedPageBreak/>
        <w:t xml:space="preserve">2. Việc phân quyền, phân cấp </w:t>
      </w:r>
    </w:p>
    <w:p w14:paraId="338B4FCE" w14:textId="77777777" w:rsidR="001150A2" w:rsidRDefault="001150A2" w:rsidP="0063415A">
      <w:pPr>
        <w:spacing w:before="120" w:line="240" w:lineRule="auto"/>
        <w:ind w:firstLine="720"/>
        <w:rPr>
          <w:spacing w:val="-2"/>
          <w:szCs w:val="28"/>
          <w:lang w:val="it-IT"/>
        </w:rPr>
      </w:pPr>
      <w:r w:rsidRPr="001150A2">
        <w:rPr>
          <w:spacing w:val="-2"/>
          <w:szCs w:val="28"/>
          <w:lang w:val="it-IT"/>
        </w:rPr>
        <w:t xml:space="preserve">- Dự thảo không quy định phân quyền/phân cấp mới giữa 2 cấp chính quyền (tỉnh–xã). </w:t>
      </w:r>
    </w:p>
    <w:p w14:paraId="3D914024" w14:textId="0A9E3CFE" w:rsidR="001150A2" w:rsidRDefault="001150A2" w:rsidP="0063415A">
      <w:pPr>
        <w:spacing w:before="120" w:line="240" w:lineRule="auto"/>
        <w:ind w:firstLine="720"/>
        <w:rPr>
          <w:spacing w:val="-2"/>
          <w:szCs w:val="28"/>
          <w:lang w:val="it-IT"/>
        </w:rPr>
      </w:pPr>
      <w:r w:rsidRPr="001150A2">
        <w:rPr>
          <w:spacing w:val="-2"/>
          <w:szCs w:val="28"/>
        </w:rPr>
        <w:t>- Tuy nhiên, có phân công thẩm quyền nội bộ cấp tỉnh:</w:t>
      </w:r>
    </w:p>
    <w:p w14:paraId="4EF75FCD" w14:textId="740E021B" w:rsidR="000723AF" w:rsidRPr="000723AF" w:rsidRDefault="00F9241A" w:rsidP="000723AF">
      <w:pPr>
        <w:spacing w:before="120" w:line="240" w:lineRule="auto"/>
        <w:ind w:firstLine="720"/>
        <w:rPr>
          <w:spacing w:val="-2"/>
          <w:szCs w:val="28"/>
        </w:rPr>
      </w:pPr>
      <w:r>
        <w:rPr>
          <w:spacing w:val="-2"/>
          <w:szCs w:val="28"/>
        </w:rPr>
        <w:t>+</w:t>
      </w:r>
      <w:r w:rsidR="000723AF" w:rsidRPr="000723AF">
        <w:rPr>
          <w:spacing w:val="-2"/>
          <w:szCs w:val="28"/>
        </w:rPr>
        <w:t xml:space="preserve"> Sở Khoa học và Công nghệ tiếp nhận hồ sơ, tham mưu thành lập Hội đồng thẩm định, tổng hợp kết quả. </w:t>
      </w:r>
    </w:p>
    <w:p w14:paraId="0323164A" w14:textId="6CCDCF6B" w:rsidR="000723AF" w:rsidRPr="000723AF" w:rsidRDefault="00F9241A" w:rsidP="000723AF">
      <w:pPr>
        <w:spacing w:before="120" w:line="240" w:lineRule="auto"/>
        <w:ind w:firstLine="720"/>
        <w:rPr>
          <w:spacing w:val="-2"/>
          <w:szCs w:val="28"/>
        </w:rPr>
      </w:pPr>
      <w:r>
        <w:rPr>
          <w:spacing w:val="-2"/>
          <w:szCs w:val="28"/>
        </w:rPr>
        <w:t>+</w:t>
      </w:r>
      <w:r w:rsidR="000723AF" w:rsidRPr="000723AF">
        <w:rPr>
          <w:spacing w:val="-2"/>
          <w:szCs w:val="28"/>
        </w:rPr>
        <w:t xml:space="preserve"> Hội đồng thẩm định (liên ngành) đánh giá, kết luận hồ sơ. </w:t>
      </w:r>
    </w:p>
    <w:p w14:paraId="741ACE0D" w14:textId="1134BB11" w:rsidR="000723AF" w:rsidRDefault="00F9241A" w:rsidP="000723AF">
      <w:pPr>
        <w:spacing w:before="120" w:line="240" w:lineRule="auto"/>
        <w:ind w:firstLine="720"/>
        <w:rPr>
          <w:spacing w:val="-2"/>
          <w:szCs w:val="28"/>
        </w:rPr>
      </w:pPr>
      <w:r>
        <w:rPr>
          <w:spacing w:val="-2"/>
          <w:szCs w:val="28"/>
        </w:rPr>
        <w:t>+</w:t>
      </w:r>
      <w:r w:rsidR="000723AF" w:rsidRPr="000723AF">
        <w:rPr>
          <w:spacing w:val="-2"/>
          <w:szCs w:val="28"/>
        </w:rPr>
        <w:t xml:space="preserve"> Ủy ban nhân dân tỉnh quyết định hỗ trợ.</w:t>
      </w:r>
    </w:p>
    <w:p w14:paraId="30F79CC6" w14:textId="77777777" w:rsidR="001150A2" w:rsidRDefault="001150A2" w:rsidP="001150A2">
      <w:pPr>
        <w:spacing w:before="120" w:line="240" w:lineRule="auto"/>
        <w:ind w:firstLine="720"/>
        <w:rPr>
          <w:spacing w:val="-2"/>
          <w:szCs w:val="28"/>
          <w:lang w:val="it-IT"/>
        </w:rPr>
      </w:pPr>
      <w:r w:rsidRPr="0063415A">
        <w:rPr>
          <w:spacing w:val="-2"/>
          <w:szCs w:val="28"/>
          <w:lang w:val="it-IT"/>
        </w:rPr>
        <w:t>- Dự thảo không phân cấp quyền quyết định hỗ trợ ngân sách cho cấp xã, do tính chất chuyên môn sâu của lĩnh vực công nghệ số và quy mô nguồn vốn.</w:t>
      </w:r>
    </w:p>
    <w:p w14:paraId="2B170275" w14:textId="77777777" w:rsidR="0063415A" w:rsidRPr="009D3C12" w:rsidRDefault="0063415A" w:rsidP="0063415A">
      <w:pPr>
        <w:spacing w:before="120" w:line="240" w:lineRule="auto"/>
        <w:ind w:firstLine="720"/>
        <w:rPr>
          <w:b/>
          <w:spacing w:val="-2"/>
          <w:szCs w:val="28"/>
          <w:lang w:val="it-IT"/>
        </w:rPr>
      </w:pPr>
      <w:r w:rsidRPr="009D3C12">
        <w:rPr>
          <w:b/>
          <w:spacing w:val="-2"/>
          <w:szCs w:val="28"/>
          <w:lang w:val="it-IT"/>
        </w:rPr>
        <w:t xml:space="preserve">* Điều kiện bảo đảm thực hiện gồm: </w:t>
      </w:r>
    </w:p>
    <w:p w14:paraId="46E3F185" w14:textId="100828A2" w:rsidR="0063415A" w:rsidRDefault="0063415A" w:rsidP="0063415A">
      <w:pPr>
        <w:spacing w:before="120" w:line="240" w:lineRule="auto"/>
        <w:ind w:firstLine="720"/>
        <w:rPr>
          <w:spacing w:val="-2"/>
          <w:szCs w:val="28"/>
          <w:lang w:val="it-IT"/>
        </w:rPr>
      </w:pPr>
      <w:r w:rsidRPr="0063415A">
        <w:rPr>
          <w:spacing w:val="-2"/>
          <w:szCs w:val="28"/>
          <w:lang w:val="it-IT"/>
        </w:rPr>
        <w:t xml:space="preserve">- Việc thực hiện được bảo đảm thông qua quy định rõ ràng về đầu mối tiếp nhận hồ sơ; cơ chế phối hợp thẩm định giữa các Sở, ngành </w:t>
      </w:r>
      <w:r w:rsidRPr="0063415A">
        <w:rPr>
          <w:i/>
          <w:iCs/>
          <w:spacing w:val="-2"/>
          <w:szCs w:val="28"/>
          <w:lang w:val="it-IT"/>
        </w:rPr>
        <w:t>(Tài chính, KH&amp;CN, Công Thương</w:t>
      </w:r>
      <w:r w:rsidR="006A1B74">
        <w:rPr>
          <w:i/>
          <w:iCs/>
          <w:spacing w:val="-2"/>
          <w:szCs w:val="28"/>
          <w:lang w:val="it-IT"/>
        </w:rPr>
        <w:t>, Ban Quản lý các Khu công nghiệp</w:t>
      </w:r>
      <w:r w:rsidRPr="0063415A">
        <w:rPr>
          <w:i/>
          <w:iCs/>
          <w:spacing w:val="-2"/>
          <w:szCs w:val="28"/>
          <w:lang w:val="it-IT"/>
        </w:rPr>
        <w:t xml:space="preserve"> và các đơn vị liên quan)</w:t>
      </w:r>
      <w:r w:rsidRPr="0063415A">
        <w:rPr>
          <w:spacing w:val="-2"/>
          <w:szCs w:val="28"/>
          <w:lang w:val="it-IT"/>
        </w:rPr>
        <w:t xml:space="preserve">. </w:t>
      </w:r>
    </w:p>
    <w:p w14:paraId="4075553F" w14:textId="2CC61A19" w:rsidR="0063415A" w:rsidRDefault="0063415A" w:rsidP="0063415A">
      <w:pPr>
        <w:spacing w:before="120" w:line="240" w:lineRule="auto"/>
        <w:ind w:firstLine="720"/>
        <w:rPr>
          <w:spacing w:val="-2"/>
          <w:szCs w:val="28"/>
          <w:lang w:val="it-IT"/>
        </w:rPr>
      </w:pPr>
      <w:r w:rsidRPr="0063415A">
        <w:rPr>
          <w:spacing w:val="-2"/>
          <w:szCs w:val="28"/>
          <w:lang w:val="it-IT"/>
        </w:rPr>
        <w:t xml:space="preserve">- Công khai kết quả giải ngân và danh mục dự án trên Cổng thông tin điện tử của Sở Khoa học và Công nghệ </w:t>
      </w:r>
    </w:p>
    <w:p w14:paraId="7F002594" w14:textId="564045AF" w:rsidR="00A70D93" w:rsidRPr="00A70D93" w:rsidRDefault="00A70D93" w:rsidP="00A70D93">
      <w:pPr>
        <w:spacing w:before="120" w:line="240" w:lineRule="auto"/>
        <w:ind w:firstLine="720"/>
        <w:rPr>
          <w:b/>
          <w:spacing w:val="-2"/>
          <w:szCs w:val="28"/>
          <w:lang w:val="it-IT"/>
        </w:rPr>
      </w:pPr>
      <w:r w:rsidRPr="00A70D93">
        <w:rPr>
          <w:b/>
          <w:spacing w:val="-2"/>
          <w:szCs w:val="28"/>
          <w:lang w:val="it-IT"/>
        </w:rPr>
        <w:t xml:space="preserve">* </w:t>
      </w:r>
      <w:r w:rsidR="00B562FE">
        <w:rPr>
          <w:b/>
          <w:spacing w:val="-2"/>
          <w:szCs w:val="28"/>
          <w:lang w:val="it-IT"/>
        </w:rPr>
        <w:t>V</w:t>
      </w:r>
      <w:r w:rsidRPr="00A70D93">
        <w:rPr>
          <w:b/>
          <w:spacing w:val="-2"/>
          <w:szCs w:val="28"/>
          <w:lang w:val="it-IT"/>
        </w:rPr>
        <w:t>iệc thực hiện kiểm tra, giám sát sau khi phân quyền,</w:t>
      </w:r>
      <w:r w:rsidR="00B562FE">
        <w:rPr>
          <w:b/>
          <w:spacing w:val="-2"/>
          <w:szCs w:val="28"/>
          <w:lang w:val="it-IT"/>
        </w:rPr>
        <w:t xml:space="preserve"> </w:t>
      </w:r>
      <w:r w:rsidRPr="00A70D93">
        <w:rPr>
          <w:b/>
          <w:spacing w:val="-2"/>
          <w:szCs w:val="28"/>
          <w:lang w:val="it-IT"/>
        </w:rPr>
        <w:t>phân cấp.</w:t>
      </w:r>
    </w:p>
    <w:p w14:paraId="24FDADCF" w14:textId="609618DC" w:rsidR="00A70D93" w:rsidRDefault="00B562FE" w:rsidP="00A70D93">
      <w:pPr>
        <w:spacing w:before="120" w:line="240" w:lineRule="auto"/>
        <w:ind w:firstLine="720"/>
        <w:rPr>
          <w:spacing w:val="-2"/>
          <w:szCs w:val="28"/>
          <w:lang w:val="it-IT"/>
        </w:rPr>
      </w:pPr>
      <w:r w:rsidRPr="00B562FE">
        <w:rPr>
          <w:spacing w:val="-2"/>
          <w:szCs w:val="28"/>
          <w:lang w:val="it-IT"/>
        </w:rPr>
        <w:t xml:space="preserve">Thường trực Hội đồng nhân dân, các Ban của Hội đồng nhân dân, các Tổ đại biểu Hội đồng nhân dân và đại biểu Hội đồng nhân dân tỉnh giám sát việc thực hiện Nghị quyết. </w:t>
      </w:r>
    </w:p>
    <w:p w14:paraId="1362EEF1" w14:textId="37D52B67" w:rsidR="009D3C12" w:rsidRPr="00027616" w:rsidRDefault="00027616" w:rsidP="009D3C12">
      <w:pPr>
        <w:spacing w:before="120" w:line="240" w:lineRule="auto"/>
        <w:ind w:firstLine="720"/>
        <w:rPr>
          <w:b/>
          <w:spacing w:val="-2"/>
          <w:szCs w:val="28"/>
          <w:lang w:val="it-IT"/>
        </w:rPr>
      </w:pPr>
      <w:r>
        <w:rPr>
          <w:b/>
          <w:spacing w:val="-2"/>
          <w:szCs w:val="28"/>
          <w:lang w:val="it-IT"/>
        </w:rPr>
        <w:t>3</w:t>
      </w:r>
      <w:r w:rsidR="009D3C12" w:rsidRPr="00027616">
        <w:rPr>
          <w:b/>
          <w:spacing w:val="-2"/>
          <w:szCs w:val="28"/>
          <w:lang w:val="it-IT"/>
        </w:rPr>
        <w:t>. Đánh giá bảo đảm bình đẳng giới</w:t>
      </w:r>
    </w:p>
    <w:p w14:paraId="0F9D046F" w14:textId="4DA5D1C8" w:rsidR="009D3C12" w:rsidRPr="009D3C12" w:rsidRDefault="009D3C12" w:rsidP="009D3C12">
      <w:pPr>
        <w:spacing w:before="120" w:line="240" w:lineRule="auto"/>
        <w:ind w:firstLine="720"/>
        <w:rPr>
          <w:spacing w:val="-2"/>
          <w:szCs w:val="28"/>
          <w:lang w:val="it-IT"/>
        </w:rPr>
      </w:pPr>
      <w:r w:rsidRPr="009D3C12">
        <w:rPr>
          <w:spacing w:val="-2"/>
          <w:szCs w:val="28"/>
          <w:lang w:val="it-IT"/>
        </w:rPr>
        <w:t xml:space="preserve">Dự thảo không đặt ra quy định riêng có tác động phân biệt giới; đối tượng hỗ trợ là tổ chức/doanh nghiệp, tiêu chí và điều kiện xét duyệt trung tính về giới. </w:t>
      </w:r>
    </w:p>
    <w:p w14:paraId="79C1AE3C" w14:textId="6D6DBA53" w:rsidR="009D3C12" w:rsidRPr="009D3C12" w:rsidRDefault="009D3C12" w:rsidP="009D3C12">
      <w:pPr>
        <w:spacing w:before="120" w:line="240" w:lineRule="auto"/>
        <w:ind w:firstLine="720"/>
        <w:rPr>
          <w:spacing w:val="-2"/>
          <w:szCs w:val="28"/>
          <w:lang w:val="it-IT"/>
        </w:rPr>
      </w:pPr>
      <w:r w:rsidRPr="009D3C12">
        <w:rPr>
          <w:spacing w:val="-2"/>
          <w:szCs w:val="28"/>
          <w:lang w:val="it-IT"/>
        </w:rPr>
        <w:t>Các nội dung đào tạo kỹ năng số cho lao động địa phương cũng không giới hạn giới tính, tạo cơ hội tiếp cận bình đẳng cho lao động nữ và nam.</w:t>
      </w:r>
    </w:p>
    <w:p w14:paraId="1FA18607" w14:textId="2591E5BC" w:rsidR="009D3C12" w:rsidRPr="009D3C12" w:rsidRDefault="009D3C12" w:rsidP="009D3C12">
      <w:pPr>
        <w:spacing w:before="120" w:line="240" w:lineRule="auto"/>
        <w:ind w:firstLine="720"/>
        <w:rPr>
          <w:spacing w:val="-2"/>
          <w:szCs w:val="28"/>
          <w:lang w:val="it-IT"/>
        </w:rPr>
      </w:pPr>
      <w:r w:rsidRPr="009D3C12">
        <w:rPr>
          <w:spacing w:val="-2"/>
          <w:szCs w:val="28"/>
          <w:lang w:val="it-IT"/>
        </w:rPr>
        <w:t>Dự thảo phù hợp nguyên tắc bình đẳng giới, không phát sinh rủi ro bất bình đẳng; không cần thiết kế TTHC hay biện pháp riêng về giới trong chính sách này.</w:t>
      </w:r>
    </w:p>
    <w:p w14:paraId="0C70FAE0" w14:textId="6AA9BEC9" w:rsidR="00027616" w:rsidRPr="00027616" w:rsidRDefault="00027616" w:rsidP="009D3C12">
      <w:pPr>
        <w:spacing w:before="120" w:line="240" w:lineRule="auto"/>
        <w:ind w:firstLine="720"/>
        <w:rPr>
          <w:b/>
          <w:spacing w:val="-2"/>
          <w:szCs w:val="28"/>
          <w:lang w:val="it-IT"/>
        </w:rPr>
      </w:pPr>
      <w:r>
        <w:rPr>
          <w:b/>
          <w:spacing w:val="-2"/>
          <w:szCs w:val="28"/>
          <w:lang w:val="it-IT"/>
        </w:rPr>
        <w:t>4</w:t>
      </w:r>
      <w:r w:rsidR="009D3C12" w:rsidRPr="00027616">
        <w:rPr>
          <w:b/>
          <w:spacing w:val="-2"/>
          <w:szCs w:val="28"/>
          <w:lang w:val="it-IT"/>
        </w:rPr>
        <w:t xml:space="preserve">. Việc thực hiện chính sách dân tộc </w:t>
      </w:r>
    </w:p>
    <w:p w14:paraId="093E2823" w14:textId="6051EB53" w:rsidR="009D3C12" w:rsidRPr="009D3C12" w:rsidRDefault="009D3C12" w:rsidP="009D3C12">
      <w:pPr>
        <w:spacing w:before="120" w:line="240" w:lineRule="auto"/>
        <w:ind w:firstLine="720"/>
        <w:rPr>
          <w:spacing w:val="-2"/>
          <w:szCs w:val="28"/>
          <w:lang w:val="it-IT"/>
        </w:rPr>
      </w:pPr>
      <w:r w:rsidRPr="009D3C12">
        <w:rPr>
          <w:spacing w:val="-2"/>
          <w:szCs w:val="28"/>
          <w:lang w:val="it-IT"/>
        </w:rPr>
        <w:t>Dự thảo không có quy định riêng về dân tộc, không đặt điều kiện loại trừ</w:t>
      </w:r>
      <w:r w:rsidR="00027616">
        <w:rPr>
          <w:spacing w:val="-2"/>
          <w:szCs w:val="28"/>
          <w:lang w:val="it-IT"/>
        </w:rPr>
        <w:t xml:space="preserve"> </w:t>
      </w:r>
      <w:r w:rsidRPr="009D3C12">
        <w:rPr>
          <w:spacing w:val="-2"/>
          <w:szCs w:val="28"/>
          <w:lang w:val="it-IT"/>
        </w:rPr>
        <w:t>hay ưu tiên bất hợp lý theo dân tộc.</w:t>
      </w:r>
    </w:p>
    <w:p w14:paraId="73470670" w14:textId="77777777" w:rsidR="00027616" w:rsidRDefault="009D3C12" w:rsidP="009D3C12">
      <w:pPr>
        <w:spacing w:before="120" w:line="240" w:lineRule="auto"/>
        <w:ind w:firstLine="720"/>
        <w:rPr>
          <w:spacing w:val="-2"/>
          <w:szCs w:val="28"/>
          <w:lang w:val="it-IT"/>
        </w:rPr>
      </w:pPr>
      <w:r w:rsidRPr="009D3C12">
        <w:rPr>
          <w:spacing w:val="-2"/>
          <w:szCs w:val="28"/>
          <w:lang w:val="it-IT"/>
        </w:rPr>
        <w:t xml:space="preserve">Chính sách hỗ trợ dự án công nghệ số có khả năng tạo lợi ích chung cho toàn tỉnh, trong đó có vùng đồng bào dân tộc thiểu số nếu dự án triển khai tại các khu vực này (thông qua tạo việc làm, đào tạo lao động địa phương). </w:t>
      </w:r>
    </w:p>
    <w:p w14:paraId="33AF500E" w14:textId="06CEFBFD" w:rsidR="009D3C12" w:rsidRPr="0063415A" w:rsidRDefault="009D3C12" w:rsidP="009D3C12">
      <w:pPr>
        <w:spacing w:before="120" w:line="240" w:lineRule="auto"/>
        <w:ind w:firstLine="720"/>
        <w:rPr>
          <w:spacing w:val="-2"/>
          <w:szCs w:val="28"/>
          <w:lang w:val="it-IT"/>
        </w:rPr>
      </w:pPr>
      <w:r w:rsidRPr="009D3C12">
        <w:rPr>
          <w:spacing w:val="-2"/>
          <w:szCs w:val="28"/>
          <w:lang w:val="it-IT"/>
        </w:rPr>
        <w:t>Dự thảo không mâu thuẫn chính sách dân tộc, tác động theo hướng tích cực gián tiếp; không cần bổ sung nội dung đặc thù dân tộc trong quy định hiện tại</w:t>
      </w:r>
    </w:p>
    <w:p w14:paraId="0D1EA98C" w14:textId="4B5F9A77" w:rsidR="0063415A" w:rsidRDefault="005C7BD7" w:rsidP="005C7BD7">
      <w:pPr>
        <w:spacing w:before="120" w:line="240" w:lineRule="auto"/>
        <w:ind w:firstLine="720"/>
        <w:rPr>
          <w:spacing w:val="-2"/>
          <w:szCs w:val="28"/>
          <w:lang w:val="it-IT"/>
        </w:rPr>
      </w:pPr>
      <w:r w:rsidRPr="005C7BD7">
        <w:rPr>
          <w:spacing w:val="-2"/>
          <w:szCs w:val="28"/>
          <w:lang w:val="it-IT"/>
        </w:rPr>
        <w:t xml:space="preserve">Như vậy, dự thảo Nghị quyết quy định 05 nhóm thủ tục hành chính nhằm thực hiện chính sách ưu đãi, hỗ trợ phát triển công nghiệp công nghệ số. Quy định này là </w:t>
      </w:r>
      <w:r w:rsidRPr="005C7BD7">
        <w:rPr>
          <w:spacing w:val="-2"/>
          <w:szCs w:val="28"/>
          <w:lang w:val="it-IT"/>
        </w:rPr>
        <w:lastRenderedPageBreak/>
        <w:t>cần thiết, hợp lý, hợp pháp và tạo điều kiện thuận lợi thu hút đầu tư vào lĩnh vực công nghệ cao của tỉnh./.</w:t>
      </w:r>
    </w:p>
    <w:sectPr w:rsidR="0063415A" w:rsidSect="00121CC1">
      <w:headerReference w:type="default" r:id="rId7"/>
      <w:pgSz w:w="11907" w:h="16840" w:code="9"/>
      <w:pgMar w:top="851" w:right="851" w:bottom="737" w:left="1644"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DD544" w14:textId="77777777" w:rsidR="00F11297" w:rsidRDefault="00F11297" w:rsidP="00DF307B">
      <w:pPr>
        <w:spacing w:line="240" w:lineRule="auto"/>
      </w:pPr>
      <w:r>
        <w:separator/>
      </w:r>
    </w:p>
  </w:endnote>
  <w:endnote w:type="continuationSeparator" w:id="0">
    <w:p w14:paraId="479D6E5A" w14:textId="77777777" w:rsidR="00F11297" w:rsidRDefault="00F11297" w:rsidP="00DF30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F7DF6" w14:textId="77777777" w:rsidR="00F11297" w:rsidRDefault="00F11297" w:rsidP="00DF307B">
      <w:pPr>
        <w:spacing w:line="240" w:lineRule="auto"/>
      </w:pPr>
      <w:r>
        <w:separator/>
      </w:r>
    </w:p>
  </w:footnote>
  <w:footnote w:type="continuationSeparator" w:id="0">
    <w:p w14:paraId="17F1D210" w14:textId="77777777" w:rsidR="00F11297" w:rsidRDefault="00F11297" w:rsidP="00DF307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9B953" w14:textId="77777777" w:rsidR="001764A4" w:rsidRDefault="001764A4">
    <w:pPr>
      <w:pStyle w:val="Header"/>
      <w:jc w:val="center"/>
    </w:pPr>
    <w:r>
      <w:fldChar w:fldCharType="begin"/>
    </w:r>
    <w:r>
      <w:instrText xml:space="preserve"> PAGE   \* MERGEFORMAT </w:instrText>
    </w:r>
    <w:r>
      <w:fldChar w:fldCharType="separate"/>
    </w:r>
    <w:r w:rsidR="00F52001">
      <w:rPr>
        <w:noProof/>
      </w:rPr>
      <w:t>3</w:t>
    </w:r>
    <w:r>
      <w:rPr>
        <w:noProof/>
      </w:rPr>
      <w:fldChar w:fldCharType="end"/>
    </w:r>
  </w:p>
  <w:p w14:paraId="0BE76931" w14:textId="77777777" w:rsidR="001764A4" w:rsidRDefault="00176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14218A"/>
    <w:multiLevelType w:val="hybridMultilevel"/>
    <w:tmpl w:val="D646FB48"/>
    <w:lvl w:ilvl="0" w:tplc="E81AF03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41C29DE"/>
    <w:multiLevelType w:val="hybridMultilevel"/>
    <w:tmpl w:val="A3C2B8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B542B47"/>
    <w:multiLevelType w:val="hybridMultilevel"/>
    <w:tmpl w:val="C8981A78"/>
    <w:lvl w:ilvl="0" w:tplc="29F01EE0">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34989402">
    <w:abstractNumId w:val="2"/>
  </w:num>
  <w:num w:numId="2" w16cid:durableId="1134250048">
    <w:abstractNumId w:val="0"/>
  </w:num>
  <w:num w:numId="3" w16cid:durableId="13846724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DF0"/>
    <w:rsid w:val="00005D23"/>
    <w:rsid w:val="00027616"/>
    <w:rsid w:val="00031842"/>
    <w:rsid w:val="00054264"/>
    <w:rsid w:val="000566C8"/>
    <w:rsid w:val="000723AF"/>
    <w:rsid w:val="000765DE"/>
    <w:rsid w:val="000856C7"/>
    <w:rsid w:val="00087A96"/>
    <w:rsid w:val="000952A9"/>
    <w:rsid w:val="000A0DF0"/>
    <w:rsid w:val="000A3469"/>
    <w:rsid w:val="000A53C5"/>
    <w:rsid w:val="000B4EEB"/>
    <w:rsid w:val="000C162A"/>
    <w:rsid w:val="000D7C49"/>
    <w:rsid w:val="000F15FD"/>
    <w:rsid w:val="00102539"/>
    <w:rsid w:val="001150A2"/>
    <w:rsid w:val="001153EF"/>
    <w:rsid w:val="00121CC1"/>
    <w:rsid w:val="001435F6"/>
    <w:rsid w:val="001627EC"/>
    <w:rsid w:val="00172E9C"/>
    <w:rsid w:val="0017578E"/>
    <w:rsid w:val="001764A4"/>
    <w:rsid w:val="00182D6A"/>
    <w:rsid w:val="00183464"/>
    <w:rsid w:val="0018622A"/>
    <w:rsid w:val="001A1A89"/>
    <w:rsid w:val="001A1E13"/>
    <w:rsid w:val="001A570E"/>
    <w:rsid w:val="001B39B7"/>
    <w:rsid w:val="001B586D"/>
    <w:rsid w:val="001C04D9"/>
    <w:rsid w:val="001C4700"/>
    <w:rsid w:val="001E67E8"/>
    <w:rsid w:val="001F4042"/>
    <w:rsid w:val="0020194F"/>
    <w:rsid w:val="00213F91"/>
    <w:rsid w:val="00225AE6"/>
    <w:rsid w:val="00231377"/>
    <w:rsid w:val="0023372B"/>
    <w:rsid w:val="00236BC3"/>
    <w:rsid w:val="00251D40"/>
    <w:rsid w:val="00274044"/>
    <w:rsid w:val="00284707"/>
    <w:rsid w:val="002A1D32"/>
    <w:rsid w:val="002B63D9"/>
    <w:rsid w:val="002E3F25"/>
    <w:rsid w:val="002F2ACE"/>
    <w:rsid w:val="00314E22"/>
    <w:rsid w:val="00321692"/>
    <w:rsid w:val="00332B8B"/>
    <w:rsid w:val="00334350"/>
    <w:rsid w:val="003468B4"/>
    <w:rsid w:val="003509AE"/>
    <w:rsid w:val="00364803"/>
    <w:rsid w:val="0038104C"/>
    <w:rsid w:val="003824F5"/>
    <w:rsid w:val="00393C0F"/>
    <w:rsid w:val="00395557"/>
    <w:rsid w:val="003A11A8"/>
    <w:rsid w:val="003A70F7"/>
    <w:rsid w:val="0042416C"/>
    <w:rsid w:val="004252AF"/>
    <w:rsid w:val="00430415"/>
    <w:rsid w:val="00446A96"/>
    <w:rsid w:val="004543F4"/>
    <w:rsid w:val="00456FFF"/>
    <w:rsid w:val="004617A1"/>
    <w:rsid w:val="00465EE2"/>
    <w:rsid w:val="004A0573"/>
    <w:rsid w:val="004B2D54"/>
    <w:rsid w:val="004B5310"/>
    <w:rsid w:val="004E329A"/>
    <w:rsid w:val="004F0808"/>
    <w:rsid w:val="004F116A"/>
    <w:rsid w:val="004F37D8"/>
    <w:rsid w:val="004F408C"/>
    <w:rsid w:val="00515A26"/>
    <w:rsid w:val="005178B2"/>
    <w:rsid w:val="00526E42"/>
    <w:rsid w:val="00542015"/>
    <w:rsid w:val="00542308"/>
    <w:rsid w:val="005431CE"/>
    <w:rsid w:val="00552BEE"/>
    <w:rsid w:val="00561987"/>
    <w:rsid w:val="00572086"/>
    <w:rsid w:val="005763B1"/>
    <w:rsid w:val="005770F9"/>
    <w:rsid w:val="005872E1"/>
    <w:rsid w:val="00590BF7"/>
    <w:rsid w:val="0059129D"/>
    <w:rsid w:val="00593C57"/>
    <w:rsid w:val="005A1D0A"/>
    <w:rsid w:val="005B73DD"/>
    <w:rsid w:val="005C44B9"/>
    <w:rsid w:val="005C7BD7"/>
    <w:rsid w:val="005E541D"/>
    <w:rsid w:val="005F3236"/>
    <w:rsid w:val="00605379"/>
    <w:rsid w:val="00607B07"/>
    <w:rsid w:val="006212F3"/>
    <w:rsid w:val="00623DC9"/>
    <w:rsid w:val="0063415A"/>
    <w:rsid w:val="00642763"/>
    <w:rsid w:val="00642CC4"/>
    <w:rsid w:val="00647AB2"/>
    <w:rsid w:val="00686E4A"/>
    <w:rsid w:val="00687EC4"/>
    <w:rsid w:val="006A1B74"/>
    <w:rsid w:val="006B29A2"/>
    <w:rsid w:val="006B310E"/>
    <w:rsid w:val="006D4F37"/>
    <w:rsid w:val="006E4F88"/>
    <w:rsid w:val="00703305"/>
    <w:rsid w:val="00705106"/>
    <w:rsid w:val="00715BB5"/>
    <w:rsid w:val="00721FB2"/>
    <w:rsid w:val="00723A0E"/>
    <w:rsid w:val="00751D7A"/>
    <w:rsid w:val="00756AF3"/>
    <w:rsid w:val="00763F08"/>
    <w:rsid w:val="00777851"/>
    <w:rsid w:val="007820B6"/>
    <w:rsid w:val="00785277"/>
    <w:rsid w:val="007946B7"/>
    <w:rsid w:val="007A7FB1"/>
    <w:rsid w:val="00830206"/>
    <w:rsid w:val="00836DAC"/>
    <w:rsid w:val="00843273"/>
    <w:rsid w:val="00853A9F"/>
    <w:rsid w:val="008703FD"/>
    <w:rsid w:val="00870E4C"/>
    <w:rsid w:val="008711DB"/>
    <w:rsid w:val="00871E5E"/>
    <w:rsid w:val="00875BDB"/>
    <w:rsid w:val="008830D9"/>
    <w:rsid w:val="00886E3D"/>
    <w:rsid w:val="008876A9"/>
    <w:rsid w:val="008C0B9E"/>
    <w:rsid w:val="008D2ABF"/>
    <w:rsid w:val="00906B04"/>
    <w:rsid w:val="0094627D"/>
    <w:rsid w:val="009569A9"/>
    <w:rsid w:val="00972498"/>
    <w:rsid w:val="00994E2B"/>
    <w:rsid w:val="009C60E5"/>
    <w:rsid w:val="009C64E4"/>
    <w:rsid w:val="009D3C12"/>
    <w:rsid w:val="009F6238"/>
    <w:rsid w:val="00A02491"/>
    <w:rsid w:val="00A21A13"/>
    <w:rsid w:val="00A4410C"/>
    <w:rsid w:val="00A67271"/>
    <w:rsid w:val="00A70D93"/>
    <w:rsid w:val="00A91CEE"/>
    <w:rsid w:val="00AB2C47"/>
    <w:rsid w:val="00AB6EBC"/>
    <w:rsid w:val="00AC6594"/>
    <w:rsid w:val="00AD7708"/>
    <w:rsid w:val="00AE78C9"/>
    <w:rsid w:val="00B164A0"/>
    <w:rsid w:val="00B245E6"/>
    <w:rsid w:val="00B26A67"/>
    <w:rsid w:val="00B34DE5"/>
    <w:rsid w:val="00B562FE"/>
    <w:rsid w:val="00B574DF"/>
    <w:rsid w:val="00B63D1F"/>
    <w:rsid w:val="00B664A1"/>
    <w:rsid w:val="00B7066E"/>
    <w:rsid w:val="00B714AC"/>
    <w:rsid w:val="00B745B2"/>
    <w:rsid w:val="00B96FA4"/>
    <w:rsid w:val="00BA3D95"/>
    <w:rsid w:val="00BA3E58"/>
    <w:rsid w:val="00BC2DA4"/>
    <w:rsid w:val="00BD70FB"/>
    <w:rsid w:val="00BE1BB7"/>
    <w:rsid w:val="00C0426C"/>
    <w:rsid w:val="00C07240"/>
    <w:rsid w:val="00C148FB"/>
    <w:rsid w:val="00C16201"/>
    <w:rsid w:val="00C31EAC"/>
    <w:rsid w:val="00C37AD7"/>
    <w:rsid w:val="00C420C7"/>
    <w:rsid w:val="00C54FBB"/>
    <w:rsid w:val="00C55ADA"/>
    <w:rsid w:val="00C57F48"/>
    <w:rsid w:val="00C6572E"/>
    <w:rsid w:val="00C67599"/>
    <w:rsid w:val="00C954BD"/>
    <w:rsid w:val="00CB61D4"/>
    <w:rsid w:val="00CD0865"/>
    <w:rsid w:val="00CD0A41"/>
    <w:rsid w:val="00D1699B"/>
    <w:rsid w:val="00D1727C"/>
    <w:rsid w:val="00D179B0"/>
    <w:rsid w:val="00D221B6"/>
    <w:rsid w:val="00D46C07"/>
    <w:rsid w:val="00D4776A"/>
    <w:rsid w:val="00D703EF"/>
    <w:rsid w:val="00D84EFB"/>
    <w:rsid w:val="00DD229F"/>
    <w:rsid w:val="00DF307B"/>
    <w:rsid w:val="00E120F5"/>
    <w:rsid w:val="00E237F1"/>
    <w:rsid w:val="00E32271"/>
    <w:rsid w:val="00E43592"/>
    <w:rsid w:val="00E437C4"/>
    <w:rsid w:val="00E7201D"/>
    <w:rsid w:val="00E8408B"/>
    <w:rsid w:val="00E926D6"/>
    <w:rsid w:val="00EA142D"/>
    <w:rsid w:val="00EA2B7A"/>
    <w:rsid w:val="00EB7077"/>
    <w:rsid w:val="00ED61D3"/>
    <w:rsid w:val="00F11297"/>
    <w:rsid w:val="00F32B9F"/>
    <w:rsid w:val="00F44A47"/>
    <w:rsid w:val="00F52001"/>
    <w:rsid w:val="00F743FC"/>
    <w:rsid w:val="00F9241A"/>
    <w:rsid w:val="00FA2197"/>
    <w:rsid w:val="00FA6B8A"/>
    <w:rsid w:val="00FA78C2"/>
    <w:rsid w:val="00FB51A8"/>
    <w:rsid w:val="00FC7682"/>
    <w:rsid w:val="00FE00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65DC4"/>
  <w15:chartTrackingRefBased/>
  <w15:docId w15:val="{007D9A3C-3977-4910-9F39-ECF8216CD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60" w:lineRule="auto"/>
      <w:jc w:val="both"/>
    </w:pPr>
    <w:rPr>
      <w:sz w:val="28"/>
      <w:szCs w:val="22"/>
    </w:rPr>
  </w:style>
  <w:style w:type="paragraph" w:styleId="Heading1">
    <w:name w:val="heading 1"/>
    <w:basedOn w:val="Normal"/>
    <w:next w:val="Normal"/>
    <w:link w:val="Heading1Char"/>
    <w:qFormat/>
    <w:rsid w:val="000566C8"/>
    <w:pPr>
      <w:keepNext/>
      <w:spacing w:line="240" w:lineRule="auto"/>
      <w:jc w:val="left"/>
      <w:outlineLvl w:val="0"/>
    </w:pPr>
    <w:rPr>
      <w:rFonts w:ascii=".VnTimeH" w:eastAsia="Times New Roman" w:hAnsi=".VnTimeH"/>
      <w:b/>
      <w:bCs/>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566C8"/>
    <w:rPr>
      <w:rFonts w:ascii=".VnTimeH" w:eastAsia="Times New Roman" w:hAnsi=".VnTimeH"/>
      <w:b/>
      <w:bCs/>
      <w:sz w:val="24"/>
      <w:szCs w:val="24"/>
    </w:rPr>
  </w:style>
  <w:style w:type="paragraph" w:customStyle="1" w:styleId="CharCharCharCharCharCharCharCharChar1Char">
    <w:name w:val="Char Char Char Char Char Char Char Char Char1 Char"/>
    <w:basedOn w:val="Normal"/>
    <w:next w:val="Normal"/>
    <w:autoRedefine/>
    <w:semiHidden/>
    <w:rsid w:val="000566C8"/>
    <w:pPr>
      <w:spacing w:before="120" w:after="120" w:line="312" w:lineRule="auto"/>
      <w:jc w:val="left"/>
    </w:pPr>
    <w:rPr>
      <w:rFonts w:eastAsia="Times New Roman"/>
    </w:rPr>
  </w:style>
  <w:style w:type="character" w:styleId="Hyperlink">
    <w:name w:val="Hyperlink"/>
    <w:rsid w:val="000566C8"/>
    <w:rPr>
      <w:color w:val="0000FF"/>
      <w:u w:val="single"/>
    </w:rPr>
  </w:style>
  <w:style w:type="table" w:styleId="TableGrid">
    <w:name w:val="Table Grid"/>
    <w:basedOn w:val="TableNormal"/>
    <w:rsid w:val="000566C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F307B"/>
    <w:pPr>
      <w:tabs>
        <w:tab w:val="center" w:pos="4680"/>
        <w:tab w:val="right" w:pos="9360"/>
      </w:tabs>
    </w:pPr>
    <w:rPr>
      <w:lang w:val="x-none" w:eastAsia="x-none"/>
    </w:rPr>
  </w:style>
  <w:style w:type="character" w:customStyle="1" w:styleId="HeaderChar">
    <w:name w:val="Header Char"/>
    <w:link w:val="Header"/>
    <w:uiPriority w:val="99"/>
    <w:rsid w:val="00DF307B"/>
    <w:rPr>
      <w:sz w:val="28"/>
      <w:szCs w:val="22"/>
    </w:rPr>
  </w:style>
  <w:style w:type="paragraph" w:styleId="Footer">
    <w:name w:val="footer"/>
    <w:basedOn w:val="Normal"/>
    <w:link w:val="FooterChar"/>
    <w:uiPriority w:val="99"/>
    <w:unhideWhenUsed/>
    <w:rsid w:val="00DF307B"/>
    <w:pPr>
      <w:tabs>
        <w:tab w:val="center" w:pos="4680"/>
        <w:tab w:val="right" w:pos="9360"/>
      </w:tabs>
    </w:pPr>
    <w:rPr>
      <w:lang w:val="x-none" w:eastAsia="x-none"/>
    </w:rPr>
  </w:style>
  <w:style w:type="character" w:customStyle="1" w:styleId="FooterChar">
    <w:name w:val="Footer Char"/>
    <w:link w:val="Footer"/>
    <w:uiPriority w:val="99"/>
    <w:rsid w:val="00DF307B"/>
    <w:rPr>
      <w:sz w:val="28"/>
      <w:szCs w:val="22"/>
    </w:rPr>
  </w:style>
  <w:style w:type="paragraph" w:styleId="NormalWeb">
    <w:name w:val="Normal (Web)"/>
    <w:basedOn w:val="Normal"/>
    <w:uiPriority w:val="99"/>
    <w:unhideWhenUsed/>
    <w:rsid w:val="00687EC4"/>
    <w:pPr>
      <w:spacing w:before="100" w:beforeAutospacing="1" w:after="100" w:afterAutospacing="1" w:line="240" w:lineRule="auto"/>
      <w:jc w:val="left"/>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733769">
      <w:bodyDiv w:val="1"/>
      <w:marLeft w:val="0"/>
      <w:marRight w:val="0"/>
      <w:marTop w:val="0"/>
      <w:marBottom w:val="0"/>
      <w:divBdr>
        <w:top w:val="none" w:sz="0" w:space="0" w:color="auto"/>
        <w:left w:val="none" w:sz="0" w:space="0" w:color="auto"/>
        <w:bottom w:val="none" w:sz="0" w:space="0" w:color="auto"/>
        <w:right w:val="none" w:sz="0" w:space="0" w:color="auto"/>
      </w:divBdr>
      <w:divsChild>
        <w:div w:id="1995982943">
          <w:marLeft w:val="0"/>
          <w:marRight w:val="0"/>
          <w:marTop w:val="0"/>
          <w:marBottom w:val="0"/>
          <w:divBdr>
            <w:top w:val="none" w:sz="0" w:space="0" w:color="auto"/>
            <w:left w:val="none" w:sz="0" w:space="0" w:color="auto"/>
            <w:bottom w:val="none" w:sz="0" w:space="0" w:color="auto"/>
            <w:right w:val="none" w:sz="0" w:space="0" w:color="auto"/>
          </w:divBdr>
        </w:div>
        <w:div w:id="249117997">
          <w:marLeft w:val="0"/>
          <w:marRight w:val="0"/>
          <w:marTop w:val="0"/>
          <w:marBottom w:val="0"/>
          <w:divBdr>
            <w:top w:val="none" w:sz="0" w:space="0" w:color="auto"/>
            <w:left w:val="none" w:sz="0" w:space="0" w:color="auto"/>
            <w:bottom w:val="none" w:sz="0" w:space="0" w:color="auto"/>
            <w:right w:val="none" w:sz="0" w:space="0" w:color="auto"/>
          </w:divBdr>
        </w:div>
        <w:div w:id="17778047">
          <w:marLeft w:val="0"/>
          <w:marRight w:val="0"/>
          <w:marTop w:val="0"/>
          <w:marBottom w:val="0"/>
          <w:divBdr>
            <w:top w:val="none" w:sz="0" w:space="0" w:color="auto"/>
            <w:left w:val="none" w:sz="0" w:space="0" w:color="auto"/>
            <w:bottom w:val="none" w:sz="0" w:space="0" w:color="auto"/>
            <w:right w:val="none" w:sz="0" w:space="0" w:color="auto"/>
          </w:divBdr>
        </w:div>
        <w:div w:id="1036154324">
          <w:marLeft w:val="0"/>
          <w:marRight w:val="0"/>
          <w:marTop w:val="0"/>
          <w:marBottom w:val="0"/>
          <w:divBdr>
            <w:top w:val="none" w:sz="0" w:space="0" w:color="auto"/>
            <w:left w:val="none" w:sz="0" w:space="0" w:color="auto"/>
            <w:bottom w:val="none" w:sz="0" w:space="0" w:color="auto"/>
            <w:right w:val="none" w:sz="0" w:space="0" w:color="auto"/>
          </w:divBdr>
        </w:div>
        <w:div w:id="1989362528">
          <w:marLeft w:val="0"/>
          <w:marRight w:val="0"/>
          <w:marTop w:val="0"/>
          <w:marBottom w:val="0"/>
          <w:divBdr>
            <w:top w:val="none" w:sz="0" w:space="0" w:color="auto"/>
            <w:left w:val="none" w:sz="0" w:space="0" w:color="auto"/>
            <w:bottom w:val="none" w:sz="0" w:space="0" w:color="auto"/>
            <w:right w:val="none" w:sz="0" w:space="0" w:color="auto"/>
          </w:divBdr>
        </w:div>
        <w:div w:id="1680500585">
          <w:marLeft w:val="0"/>
          <w:marRight w:val="0"/>
          <w:marTop w:val="0"/>
          <w:marBottom w:val="0"/>
          <w:divBdr>
            <w:top w:val="none" w:sz="0" w:space="0" w:color="auto"/>
            <w:left w:val="none" w:sz="0" w:space="0" w:color="auto"/>
            <w:bottom w:val="none" w:sz="0" w:space="0" w:color="auto"/>
            <w:right w:val="none" w:sz="0" w:space="0" w:color="auto"/>
          </w:divBdr>
        </w:div>
        <w:div w:id="1095059010">
          <w:marLeft w:val="0"/>
          <w:marRight w:val="0"/>
          <w:marTop w:val="0"/>
          <w:marBottom w:val="0"/>
          <w:divBdr>
            <w:top w:val="none" w:sz="0" w:space="0" w:color="auto"/>
            <w:left w:val="none" w:sz="0" w:space="0" w:color="auto"/>
            <w:bottom w:val="none" w:sz="0" w:space="0" w:color="auto"/>
            <w:right w:val="none" w:sz="0" w:space="0" w:color="auto"/>
          </w:divBdr>
        </w:div>
        <w:div w:id="2114130051">
          <w:marLeft w:val="0"/>
          <w:marRight w:val="0"/>
          <w:marTop w:val="0"/>
          <w:marBottom w:val="0"/>
          <w:divBdr>
            <w:top w:val="none" w:sz="0" w:space="0" w:color="auto"/>
            <w:left w:val="none" w:sz="0" w:space="0" w:color="auto"/>
            <w:bottom w:val="none" w:sz="0" w:space="0" w:color="auto"/>
            <w:right w:val="none" w:sz="0" w:space="0" w:color="auto"/>
          </w:divBdr>
        </w:div>
        <w:div w:id="1889144487">
          <w:marLeft w:val="0"/>
          <w:marRight w:val="0"/>
          <w:marTop w:val="0"/>
          <w:marBottom w:val="0"/>
          <w:divBdr>
            <w:top w:val="none" w:sz="0" w:space="0" w:color="auto"/>
            <w:left w:val="none" w:sz="0" w:space="0" w:color="auto"/>
            <w:bottom w:val="none" w:sz="0" w:space="0" w:color="auto"/>
            <w:right w:val="none" w:sz="0" w:space="0" w:color="auto"/>
          </w:divBdr>
        </w:div>
        <w:div w:id="396249942">
          <w:marLeft w:val="0"/>
          <w:marRight w:val="0"/>
          <w:marTop w:val="0"/>
          <w:marBottom w:val="0"/>
          <w:divBdr>
            <w:top w:val="none" w:sz="0" w:space="0" w:color="auto"/>
            <w:left w:val="none" w:sz="0" w:space="0" w:color="auto"/>
            <w:bottom w:val="none" w:sz="0" w:space="0" w:color="auto"/>
            <w:right w:val="none" w:sz="0" w:space="0" w:color="auto"/>
          </w:divBdr>
        </w:div>
        <w:div w:id="1059090610">
          <w:marLeft w:val="0"/>
          <w:marRight w:val="0"/>
          <w:marTop w:val="0"/>
          <w:marBottom w:val="0"/>
          <w:divBdr>
            <w:top w:val="none" w:sz="0" w:space="0" w:color="auto"/>
            <w:left w:val="none" w:sz="0" w:space="0" w:color="auto"/>
            <w:bottom w:val="none" w:sz="0" w:space="0" w:color="auto"/>
            <w:right w:val="none" w:sz="0" w:space="0" w:color="auto"/>
          </w:divBdr>
        </w:div>
        <w:div w:id="2082755071">
          <w:marLeft w:val="0"/>
          <w:marRight w:val="0"/>
          <w:marTop w:val="0"/>
          <w:marBottom w:val="0"/>
          <w:divBdr>
            <w:top w:val="none" w:sz="0" w:space="0" w:color="auto"/>
            <w:left w:val="none" w:sz="0" w:space="0" w:color="auto"/>
            <w:bottom w:val="none" w:sz="0" w:space="0" w:color="auto"/>
            <w:right w:val="none" w:sz="0" w:space="0" w:color="auto"/>
          </w:divBdr>
        </w:div>
        <w:div w:id="1320109839">
          <w:marLeft w:val="0"/>
          <w:marRight w:val="0"/>
          <w:marTop w:val="0"/>
          <w:marBottom w:val="0"/>
          <w:divBdr>
            <w:top w:val="none" w:sz="0" w:space="0" w:color="auto"/>
            <w:left w:val="none" w:sz="0" w:space="0" w:color="auto"/>
            <w:bottom w:val="none" w:sz="0" w:space="0" w:color="auto"/>
            <w:right w:val="none" w:sz="0" w:space="0" w:color="auto"/>
          </w:divBdr>
        </w:div>
      </w:divsChild>
    </w:div>
    <w:div w:id="650794667">
      <w:bodyDiv w:val="1"/>
      <w:marLeft w:val="0"/>
      <w:marRight w:val="0"/>
      <w:marTop w:val="0"/>
      <w:marBottom w:val="0"/>
      <w:divBdr>
        <w:top w:val="none" w:sz="0" w:space="0" w:color="auto"/>
        <w:left w:val="none" w:sz="0" w:space="0" w:color="auto"/>
        <w:bottom w:val="none" w:sz="0" w:space="0" w:color="auto"/>
        <w:right w:val="none" w:sz="0" w:space="0" w:color="auto"/>
      </w:divBdr>
      <w:divsChild>
        <w:div w:id="2025396734">
          <w:marLeft w:val="0"/>
          <w:marRight w:val="0"/>
          <w:marTop w:val="0"/>
          <w:marBottom w:val="0"/>
          <w:divBdr>
            <w:top w:val="none" w:sz="0" w:space="0" w:color="auto"/>
            <w:left w:val="none" w:sz="0" w:space="0" w:color="auto"/>
            <w:bottom w:val="none" w:sz="0" w:space="0" w:color="auto"/>
            <w:right w:val="none" w:sz="0" w:space="0" w:color="auto"/>
          </w:divBdr>
        </w:div>
      </w:divsChild>
    </w:div>
    <w:div w:id="717363666">
      <w:bodyDiv w:val="1"/>
      <w:marLeft w:val="0"/>
      <w:marRight w:val="0"/>
      <w:marTop w:val="0"/>
      <w:marBottom w:val="0"/>
      <w:divBdr>
        <w:top w:val="none" w:sz="0" w:space="0" w:color="auto"/>
        <w:left w:val="none" w:sz="0" w:space="0" w:color="auto"/>
        <w:bottom w:val="none" w:sz="0" w:space="0" w:color="auto"/>
        <w:right w:val="none" w:sz="0" w:space="0" w:color="auto"/>
      </w:divBdr>
      <w:divsChild>
        <w:div w:id="279193176">
          <w:marLeft w:val="0"/>
          <w:marRight w:val="0"/>
          <w:marTop w:val="0"/>
          <w:marBottom w:val="0"/>
          <w:divBdr>
            <w:top w:val="none" w:sz="0" w:space="0" w:color="auto"/>
            <w:left w:val="none" w:sz="0" w:space="0" w:color="auto"/>
            <w:bottom w:val="none" w:sz="0" w:space="0" w:color="auto"/>
            <w:right w:val="none" w:sz="0" w:space="0" w:color="auto"/>
          </w:divBdr>
        </w:div>
        <w:div w:id="73284640">
          <w:marLeft w:val="0"/>
          <w:marRight w:val="0"/>
          <w:marTop w:val="0"/>
          <w:marBottom w:val="0"/>
          <w:divBdr>
            <w:top w:val="none" w:sz="0" w:space="0" w:color="auto"/>
            <w:left w:val="none" w:sz="0" w:space="0" w:color="auto"/>
            <w:bottom w:val="none" w:sz="0" w:space="0" w:color="auto"/>
            <w:right w:val="none" w:sz="0" w:space="0" w:color="auto"/>
          </w:divBdr>
        </w:div>
      </w:divsChild>
    </w:div>
    <w:div w:id="1925721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TotalTime>
  <Pages>4</Pages>
  <Words>1061</Words>
  <Characters>6048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thachdn480</cp:lastModifiedBy>
  <cp:revision>22</cp:revision>
  <dcterms:created xsi:type="dcterms:W3CDTF">2026-03-23T13:35:00Z</dcterms:created>
  <dcterms:modified xsi:type="dcterms:W3CDTF">2026-05-25T07:30:00Z</dcterms:modified>
</cp:coreProperties>
</file>